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5AD53" w14:textId="77777777" w:rsidR="00AB0FC4" w:rsidRPr="00AB0FC4" w:rsidRDefault="00AB0FC4" w:rsidP="00AB0FC4">
      <w:pPr>
        <w:suppressAutoHyphens/>
        <w:contextualSpacing/>
        <w:jc w:val="right"/>
        <w:rPr>
          <w:szCs w:val="24"/>
        </w:rPr>
      </w:pPr>
      <w:r w:rsidRPr="00AB0FC4">
        <w:rPr>
          <w:i/>
          <w:szCs w:val="24"/>
        </w:rPr>
        <w:t>Konkurso sąlygų 2 priedas</w:t>
      </w:r>
      <w:r w:rsidRPr="00AB0FC4">
        <w:rPr>
          <w:szCs w:val="24"/>
        </w:rPr>
        <w:t xml:space="preserve"> </w:t>
      </w:r>
    </w:p>
    <w:p w14:paraId="41670B3D" w14:textId="77777777" w:rsidR="00AB0FC4" w:rsidRPr="00AB0FC4" w:rsidRDefault="00AB0FC4" w:rsidP="00AB0FC4">
      <w:pPr>
        <w:tabs>
          <w:tab w:val="left" w:pos="851"/>
        </w:tabs>
        <w:rPr>
          <w:szCs w:val="24"/>
        </w:rPr>
      </w:pPr>
      <w:bookmarkStart w:id="0" w:name="_Hlk61870112"/>
    </w:p>
    <w:p w14:paraId="292704F1" w14:textId="77777777" w:rsidR="00AB0FC4" w:rsidRPr="00AB0FC4" w:rsidRDefault="00AB0FC4" w:rsidP="00AB0FC4">
      <w:pPr>
        <w:ind w:left="567"/>
        <w:jc w:val="center"/>
        <w:rPr>
          <w:bCs/>
          <w:szCs w:val="24"/>
        </w:rPr>
      </w:pPr>
    </w:p>
    <w:p w14:paraId="58F56CF6" w14:textId="77777777" w:rsidR="00AB0FC4" w:rsidRPr="00AB0FC4" w:rsidRDefault="00AB0FC4" w:rsidP="00AB0FC4">
      <w:pPr>
        <w:jc w:val="center"/>
        <w:rPr>
          <w:szCs w:val="24"/>
        </w:rPr>
      </w:pPr>
      <w:r w:rsidRPr="00AB0FC4">
        <w:rPr>
          <w:szCs w:val="24"/>
        </w:rPr>
        <w:t>DUOMENŲ SURINKIMO IR KLIENTŲ APSKAITOS INFORMACINĖ SISTEMA IR TELEMETRIJOS ĮRANGA</w:t>
      </w:r>
    </w:p>
    <w:p w14:paraId="5A620A48" w14:textId="77777777" w:rsidR="00AB0FC4" w:rsidRPr="00AB0FC4" w:rsidRDefault="00AB0FC4" w:rsidP="00AB0FC4">
      <w:pPr>
        <w:jc w:val="center"/>
        <w:rPr>
          <w:b/>
          <w:szCs w:val="24"/>
        </w:rPr>
      </w:pPr>
      <w:r w:rsidRPr="00AB0FC4">
        <w:rPr>
          <w:b/>
          <w:szCs w:val="24"/>
        </w:rPr>
        <w:t xml:space="preserve">         TECHNINĖ SPECIFIKACIJA</w:t>
      </w:r>
    </w:p>
    <w:p w14:paraId="7E316217" w14:textId="77777777" w:rsidR="00AB0FC4" w:rsidRPr="00AB0FC4" w:rsidRDefault="00AB0FC4" w:rsidP="00AB0FC4">
      <w:pPr>
        <w:tabs>
          <w:tab w:val="left" w:pos="567"/>
        </w:tabs>
        <w:rPr>
          <w:b/>
          <w:szCs w:val="24"/>
        </w:rPr>
      </w:pPr>
    </w:p>
    <w:bookmarkEnd w:id="0"/>
    <w:p w14:paraId="478D08D0" w14:textId="77777777" w:rsidR="00AB0FC4" w:rsidRPr="00AB0FC4" w:rsidRDefault="00AB0FC4" w:rsidP="00AB0FC4">
      <w:pPr>
        <w:suppressAutoHyphens/>
        <w:contextualSpacing/>
        <w:jc w:val="right"/>
        <w:rPr>
          <w:i/>
          <w:szCs w:val="24"/>
        </w:rPr>
      </w:pPr>
    </w:p>
    <w:p w14:paraId="0897E22A" w14:textId="77777777" w:rsidR="00AB0FC4" w:rsidRPr="00AB0FC4" w:rsidRDefault="00AB0FC4" w:rsidP="00AB0FC4">
      <w:pPr>
        <w:pStyle w:val="Sraopastraipa"/>
        <w:numPr>
          <w:ilvl w:val="0"/>
          <w:numId w:val="1"/>
        </w:numPr>
        <w:tabs>
          <w:tab w:val="left" w:pos="567"/>
        </w:tabs>
        <w:suppressAutoHyphens/>
        <w:ind w:left="0" w:firstLine="0"/>
        <w:rPr>
          <w:b/>
          <w:bCs/>
          <w:szCs w:val="24"/>
        </w:rPr>
      </w:pPr>
      <w:bookmarkStart w:id="1" w:name="_Hlk166594651"/>
      <w:r w:rsidRPr="00AB0FC4">
        <w:rPr>
          <w:b/>
          <w:bCs/>
          <w:szCs w:val="24"/>
        </w:rPr>
        <w:t>BENDROJI INFORMACIJA</w:t>
      </w:r>
    </w:p>
    <w:p w14:paraId="45CC2D7D" w14:textId="53F25883" w:rsidR="00AB0FC4" w:rsidRPr="00AB0FC4" w:rsidRDefault="00AB0FC4" w:rsidP="00AB0FC4">
      <w:pPr>
        <w:pStyle w:val="Sraopastraipa"/>
        <w:numPr>
          <w:ilvl w:val="1"/>
          <w:numId w:val="1"/>
        </w:numPr>
        <w:tabs>
          <w:tab w:val="left" w:pos="567"/>
        </w:tabs>
        <w:suppressAutoHyphens/>
        <w:ind w:left="567" w:hanging="567"/>
        <w:rPr>
          <w:szCs w:val="24"/>
        </w:rPr>
      </w:pPr>
      <w:r w:rsidRPr="00AB0FC4">
        <w:rPr>
          <w:szCs w:val="24"/>
        </w:rPr>
        <w:t>__________________“ (toliau – Perkantysis subjektas) planuoja įsigyti duomenų surinkimo ir klientų apskaitos informacin</w:t>
      </w:r>
      <w:r w:rsidR="00681F33">
        <w:rPr>
          <w:szCs w:val="24"/>
        </w:rPr>
        <w:t>ę</w:t>
      </w:r>
      <w:r w:rsidRPr="00AB0FC4">
        <w:rPr>
          <w:szCs w:val="24"/>
        </w:rPr>
        <w:t xml:space="preserve"> sistemą ir </w:t>
      </w:r>
      <w:proofErr w:type="spellStart"/>
      <w:r w:rsidRPr="00AB0FC4">
        <w:rPr>
          <w:szCs w:val="24"/>
        </w:rPr>
        <w:t>telemetrijos</w:t>
      </w:r>
      <w:proofErr w:type="spellEnd"/>
      <w:r w:rsidRPr="00AB0FC4">
        <w:rPr>
          <w:szCs w:val="24"/>
        </w:rPr>
        <w:t xml:space="preserve"> įr</w:t>
      </w:r>
      <w:r w:rsidR="00681F33">
        <w:rPr>
          <w:szCs w:val="24"/>
        </w:rPr>
        <w:t>a</w:t>
      </w:r>
      <w:r w:rsidRPr="00AB0FC4">
        <w:rPr>
          <w:szCs w:val="24"/>
        </w:rPr>
        <w:t>ng</w:t>
      </w:r>
      <w:r w:rsidR="00681F33">
        <w:rPr>
          <w:szCs w:val="24"/>
        </w:rPr>
        <w:t>ą</w:t>
      </w:r>
      <w:r w:rsidRPr="00AB0FC4">
        <w:rPr>
          <w:szCs w:val="24"/>
        </w:rPr>
        <w:t xml:space="preserve"> su konfigūracija,  darbuotojų apmokymais  bei susijusias paslaugas</w:t>
      </w:r>
      <w:r w:rsidRPr="00AB0FC4">
        <w:rPr>
          <w:bCs/>
          <w:szCs w:val="24"/>
        </w:rPr>
        <w:t xml:space="preserve">. </w:t>
      </w:r>
      <w:r w:rsidRPr="00AB0FC4">
        <w:rPr>
          <w:szCs w:val="24"/>
        </w:rPr>
        <w:t>Perkantysis subjektas perka įrenginius, skirtus prijungti apskaitos ir kitus prietaisus jų duomenų nuskaitymui, kaupimui ir perdavimui bei duomenų surinkimo ir klientų apskaitos informacinę sistemą.</w:t>
      </w:r>
    </w:p>
    <w:p w14:paraId="44F9F225" w14:textId="77777777" w:rsidR="00AB0FC4" w:rsidRPr="00AB0FC4" w:rsidRDefault="00AB0FC4" w:rsidP="00AB0FC4">
      <w:pPr>
        <w:pStyle w:val="Sraopastraipa"/>
        <w:numPr>
          <w:ilvl w:val="0"/>
          <w:numId w:val="1"/>
        </w:numPr>
        <w:tabs>
          <w:tab w:val="left" w:pos="567"/>
        </w:tabs>
        <w:suppressAutoHyphens/>
        <w:rPr>
          <w:szCs w:val="24"/>
        </w:rPr>
      </w:pPr>
      <w:r w:rsidRPr="00AB0FC4">
        <w:rPr>
          <w:b/>
          <w:bCs/>
          <w:szCs w:val="24"/>
        </w:rPr>
        <w:t>TIKSLAS</w:t>
      </w:r>
    </w:p>
    <w:p w14:paraId="43CB5832" w14:textId="77777777" w:rsidR="00AB0FC4" w:rsidRPr="00AB0FC4" w:rsidRDefault="00AB0FC4" w:rsidP="00AB0FC4">
      <w:pPr>
        <w:pStyle w:val="Sraopastraipa"/>
        <w:numPr>
          <w:ilvl w:val="1"/>
          <w:numId w:val="1"/>
        </w:numPr>
        <w:tabs>
          <w:tab w:val="left" w:pos="567"/>
        </w:tabs>
        <w:suppressAutoHyphens/>
        <w:rPr>
          <w:szCs w:val="24"/>
        </w:rPr>
      </w:pPr>
      <w:r w:rsidRPr="00AB0FC4">
        <w:rPr>
          <w:szCs w:val="24"/>
        </w:rPr>
        <w:t xml:space="preserve">Pagrindinis tikslas </w:t>
      </w:r>
      <w:r w:rsidRPr="00AB0FC4">
        <w:rPr>
          <w:rStyle w:val="cf01"/>
          <w:rFonts w:eastAsiaTheme="majorEastAsia"/>
          <w:szCs w:val="24"/>
        </w:rPr>
        <w:t>Sukurti automatizuoto duomenų surinkimo iš įvadinių apskaitos preitaisų sistemą. Šiuo metu</w:t>
      </w:r>
      <w:r w:rsidRPr="00AB0FC4">
        <w:rPr>
          <w:szCs w:val="24"/>
        </w:rPr>
        <w:t xml:space="preserve"> duomenų surinkimas, apdorojimas, paskirstymas tarp sistemų vyksta rankiniu būdu. </w:t>
      </w:r>
    </w:p>
    <w:p w14:paraId="6B035F70" w14:textId="77777777" w:rsidR="00AB0FC4" w:rsidRPr="00AB0FC4" w:rsidRDefault="00AB0FC4" w:rsidP="00AB0FC4">
      <w:pPr>
        <w:pStyle w:val="Sraopastraipa"/>
        <w:numPr>
          <w:ilvl w:val="1"/>
          <w:numId w:val="1"/>
        </w:numPr>
        <w:tabs>
          <w:tab w:val="left" w:pos="567"/>
        </w:tabs>
        <w:suppressAutoHyphens/>
        <w:rPr>
          <w:szCs w:val="24"/>
        </w:rPr>
      </w:pPr>
      <w:r w:rsidRPr="00AB0FC4">
        <w:rPr>
          <w:szCs w:val="24"/>
        </w:rPr>
        <w:t xml:space="preserve">Norimas rezultatas – efektyvus skaitmeninis įrankis, skirtas nuskaityti, valdyti energetinių resursų vartojimo stebėseną, apskaitos rodmenų surinkimą ir jų tikrinimą bei atlikti automatizuotai sąskaitų leidimo procesą. </w:t>
      </w:r>
    </w:p>
    <w:p w14:paraId="7B712D64" w14:textId="77777777" w:rsidR="00AB0FC4" w:rsidRPr="00AB0FC4" w:rsidRDefault="00AB0FC4" w:rsidP="00AB0FC4">
      <w:pPr>
        <w:pStyle w:val="prastasiniatinklio"/>
        <w:numPr>
          <w:ilvl w:val="1"/>
          <w:numId w:val="1"/>
        </w:numPr>
        <w:spacing w:before="0" w:beforeAutospacing="0" w:after="0" w:afterAutospacing="0"/>
        <w:jc w:val="both"/>
      </w:pPr>
      <w:r w:rsidRPr="00AB0FC4">
        <w:t>Sistema taip pat turi apimti sąskaitybos ir savitarnos galimybes, skirtas valdyti energetinius resursus. Skaitiklių registras ir jų valdymas leistų  tiksliai registruoti bei valdyti visus apskaitos prietaisus, naudojamus energetinių resursų stebėsenai. Sąskaitų valdymas ir mokėjimų sekimas padeda tvarkyti sąskaitas ir stebėti atsiskaitymus, o skolų valdymo funkcija padėtų lengviau stebėti ir administruoti klientų įsiskolinimus. Klientų savitarnos sistema leistų vartotojams patogiai peržiūrėti savo sąskaitas, sekti resursų suvartojimą bei atlikti mokėjimus savarankiškai.</w:t>
      </w:r>
    </w:p>
    <w:p w14:paraId="3FE75023" w14:textId="77777777" w:rsidR="00AB0FC4" w:rsidRPr="00AB0FC4" w:rsidRDefault="00AB0FC4" w:rsidP="00AB0FC4">
      <w:pPr>
        <w:tabs>
          <w:tab w:val="left" w:pos="567"/>
        </w:tabs>
        <w:suppressAutoHyphens/>
        <w:rPr>
          <w:szCs w:val="24"/>
        </w:rPr>
      </w:pPr>
    </w:p>
    <w:p w14:paraId="27FA1D77" w14:textId="77777777" w:rsidR="00AB0FC4" w:rsidRPr="00AB0FC4" w:rsidRDefault="00AB0FC4" w:rsidP="00AB0FC4">
      <w:pPr>
        <w:pStyle w:val="Sraopastraipa"/>
        <w:numPr>
          <w:ilvl w:val="0"/>
          <w:numId w:val="1"/>
        </w:numPr>
        <w:tabs>
          <w:tab w:val="left" w:pos="567"/>
        </w:tabs>
        <w:suppressAutoHyphens/>
        <w:ind w:left="0" w:firstLine="0"/>
        <w:rPr>
          <w:b/>
          <w:bCs/>
          <w:szCs w:val="24"/>
        </w:rPr>
      </w:pPr>
      <w:r w:rsidRPr="00AB0FC4">
        <w:rPr>
          <w:b/>
          <w:bCs/>
          <w:szCs w:val="24"/>
        </w:rPr>
        <w:t>TECHNINĖJE SPECIFIKACIJOJE VARTOJAMOS SĄVOKOS</w:t>
      </w:r>
    </w:p>
    <w:p w14:paraId="41493466"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b/>
          <w:bCs/>
          <w:szCs w:val="24"/>
        </w:rPr>
        <w:t>Perkantysis subjektas</w:t>
      </w:r>
      <w:r w:rsidRPr="00AB0FC4">
        <w:rPr>
          <w:szCs w:val="24"/>
        </w:rPr>
        <w:t xml:space="preserve"> – UAB „________________“.</w:t>
      </w:r>
    </w:p>
    <w:p w14:paraId="306C028D"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b/>
          <w:bCs/>
          <w:szCs w:val="24"/>
        </w:rPr>
        <w:t xml:space="preserve">Tiekėjas </w:t>
      </w:r>
      <w:r w:rsidRPr="00AB0FC4">
        <w:rPr>
          <w:szCs w:val="24"/>
        </w:rPr>
        <w:t>– konkursą laimėjęs ir pirkimo-pardavimo sutartį pasirašęs tiekėjas.</w:t>
      </w:r>
    </w:p>
    <w:p w14:paraId="3AAA985D"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b/>
          <w:bCs/>
          <w:szCs w:val="24"/>
        </w:rPr>
        <w:t xml:space="preserve">Perkamos prekės </w:t>
      </w:r>
      <w:r w:rsidRPr="00AB0FC4">
        <w:rPr>
          <w:szCs w:val="24"/>
        </w:rPr>
        <w:t>–</w:t>
      </w:r>
      <w:bookmarkStart w:id="2" w:name="_Hlk134527542"/>
      <w:r w:rsidRPr="00AB0FC4">
        <w:rPr>
          <w:szCs w:val="24"/>
        </w:rPr>
        <w:t xml:space="preserve"> </w:t>
      </w:r>
      <w:bookmarkEnd w:id="2"/>
      <w:r w:rsidRPr="00AB0FC4">
        <w:rPr>
          <w:szCs w:val="24"/>
        </w:rPr>
        <w:t>duomenų surinkimo ir klientų apskaitos informacinė sistema ir telemetrijos įrengina su konfigūracija,  darbuotojų apmokymas bei susijusios paslaugos</w:t>
      </w:r>
      <w:r w:rsidRPr="00AB0FC4">
        <w:rPr>
          <w:b/>
          <w:bCs/>
          <w:szCs w:val="24"/>
        </w:rPr>
        <w:t>.</w:t>
      </w:r>
    </w:p>
    <w:p w14:paraId="3DA40A04"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b/>
          <w:bCs/>
          <w:szCs w:val="24"/>
        </w:rPr>
        <w:t xml:space="preserve">Telemetrijos įrenginys </w:t>
      </w:r>
      <w:r w:rsidRPr="00AB0FC4">
        <w:rPr>
          <w:szCs w:val="24"/>
        </w:rPr>
        <w:t>– įrenginys, skirtas prijungti apskaitos ir kitus prietaisus jų duomenų nuskaitymui, kaupimui ir perdavimui į Sistemą.</w:t>
      </w:r>
    </w:p>
    <w:p w14:paraId="59211A50"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b/>
          <w:bCs/>
          <w:szCs w:val="24"/>
        </w:rPr>
        <w:t>Telemetrijos  įrenginys   su konfigūracija ir apskaitos prietaisu</w:t>
      </w:r>
      <w:r w:rsidRPr="00AB0FC4">
        <w:rPr>
          <w:szCs w:val="24"/>
        </w:rPr>
        <w:t xml:space="preserve"> - įrenginys, skirtas prijungti apskaitos ir kitus prietaisus jų duomenų nuskaitymui, kaupimui ir perdavimui į Sistemą ir tam pritaikytas apskaitos prietaisas.</w:t>
      </w:r>
    </w:p>
    <w:p w14:paraId="65FB4740" w14:textId="77777777" w:rsidR="00AB0FC4" w:rsidRPr="00AB0FC4" w:rsidRDefault="00AB0FC4" w:rsidP="00AB0FC4">
      <w:pPr>
        <w:pStyle w:val="Sraopastraipa"/>
        <w:numPr>
          <w:ilvl w:val="1"/>
          <w:numId w:val="1"/>
        </w:numPr>
        <w:tabs>
          <w:tab w:val="left" w:pos="567"/>
        </w:tabs>
        <w:suppressAutoHyphens/>
        <w:rPr>
          <w:szCs w:val="24"/>
        </w:rPr>
      </w:pPr>
      <w:r w:rsidRPr="00AB0FC4">
        <w:rPr>
          <w:b/>
          <w:bCs/>
          <w:szCs w:val="24"/>
        </w:rPr>
        <w:t xml:space="preserve">Duomenų surinkimo ir klientų apskaitos informacinė sistema (Sistema)– </w:t>
      </w:r>
      <w:r w:rsidRPr="00AB0FC4">
        <w:rPr>
          <w:szCs w:val="24"/>
        </w:rPr>
        <w:t>sistema skirta stebėti visų kontroliuojamų apskaitos įrenginių funkcionalumo rodiklius, analizuoti apskaitos prietaisų parametrus už pasirinktus periodus, stebėti duomenų surinkimo situaciją, analizuoti ir įtakoti duomenų teisingumo  kriterijus, vykdyti keičiamų apskaitos prietaisų parodymų pririšimo veiksmus ir atlikti automatizuotai sąskaitų leidimo procesą.</w:t>
      </w:r>
    </w:p>
    <w:p w14:paraId="73E95A6F" w14:textId="77777777" w:rsidR="00AB0FC4" w:rsidRPr="00AB0FC4" w:rsidRDefault="00AB0FC4" w:rsidP="00AB0FC4">
      <w:pPr>
        <w:pStyle w:val="Sraopastraipa"/>
        <w:numPr>
          <w:ilvl w:val="1"/>
          <w:numId w:val="1"/>
        </w:numPr>
        <w:tabs>
          <w:tab w:val="left" w:pos="567"/>
        </w:tabs>
        <w:suppressAutoHyphens/>
        <w:rPr>
          <w:szCs w:val="24"/>
        </w:rPr>
      </w:pPr>
      <w:r w:rsidRPr="00AB0FC4">
        <w:rPr>
          <w:b/>
          <w:bCs/>
          <w:szCs w:val="24"/>
        </w:rPr>
        <w:t>Garantija</w:t>
      </w:r>
      <w:r w:rsidRPr="00AB0FC4">
        <w:rPr>
          <w:szCs w:val="24"/>
        </w:rPr>
        <w:t>– Telemetrijos įrenginių konfigūravimas, gedimų identifikavimas ir šalinimas.</w:t>
      </w:r>
    </w:p>
    <w:p w14:paraId="5A3F3BA6"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b/>
          <w:bCs/>
          <w:szCs w:val="24"/>
        </w:rPr>
        <w:t xml:space="preserve">Objektas </w:t>
      </w:r>
      <w:r w:rsidRPr="00AB0FC4">
        <w:rPr>
          <w:szCs w:val="24"/>
        </w:rPr>
        <w:t>– pastatas, kuriame įrengiamas Telemetrijos įrenginys.</w:t>
      </w:r>
    </w:p>
    <w:p w14:paraId="46E03BBA" w14:textId="77777777" w:rsidR="00AB0FC4" w:rsidRPr="00AB0FC4" w:rsidRDefault="00AB0FC4" w:rsidP="00AB0FC4">
      <w:pPr>
        <w:pStyle w:val="Sraopastraipa"/>
        <w:tabs>
          <w:tab w:val="left" w:pos="567"/>
        </w:tabs>
        <w:suppressAutoHyphens/>
        <w:ind w:left="0"/>
        <w:rPr>
          <w:szCs w:val="24"/>
        </w:rPr>
      </w:pPr>
    </w:p>
    <w:p w14:paraId="2360220B" w14:textId="77777777" w:rsidR="00AB0FC4" w:rsidRPr="00AB0FC4" w:rsidRDefault="00AB0FC4" w:rsidP="00AB0FC4">
      <w:pPr>
        <w:pStyle w:val="Sraopastraipa"/>
        <w:tabs>
          <w:tab w:val="left" w:pos="567"/>
        </w:tabs>
        <w:ind w:left="0"/>
        <w:rPr>
          <w:szCs w:val="24"/>
        </w:rPr>
      </w:pPr>
    </w:p>
    <w:p w14:paraId="3A06C0CF" w14:textId="77777777" w:rsidR="00AB0FC4" w:rsidRPr="00AB0FC4" w:rsidRDefault="00AB0FC4" w:rsidP="00AB0FC4">
      <w:pPr>
        <w:pStyle w:val="Sraopastraipa"/>
        <w:numPr>
          <w:ilvl w:val="0"/>
          <w:numId w:val="1"/>
        </w:numPr>
        <w:tabs>
          <w:tab w:val="left" w:pos="567"/>
        </w:tabs>
        <w:suppressAutoHyphens/>
        <w:ind w:left="0" w:firstLine="0"/>
        <w:rPr>
          <w:b/>
          <w:bCs/>
          <w:szCs w:val="24"/>
        </w:rPr>
      </w:pPr>
      <w:r w:rsidRPr="00AB0FC4">
        <w:rPr>
          <w:b/>
          <w:bCs/>
          <w:szCs w:val="24"/>
        </w:rPr>
        <w:t>PIRKIMO OBJEKTAS</w:t>
      </w:r>
    </w:p>
    <w:p w14:paraId="301FA39C"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Duomenų surinkimo ir klientų apskaitos informacinė sistema ir telemetrijos įrengina su konfigūracija,  darbuotojų apmokymas  bei     susijusios paslaugos</w:t>
      </w:r>
      <w:r w:rsidRPr="00AB0FC4">
        <w:rPr>
          <w:bCs/>
          <w:szCs w:val="24"/>
        </w:rPr>
        <w:t xml:space="preserve">. </w:t>
      </w:r>
    </w:p>
    <w:p w14:paraId="48D46C6A"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Sutartis pradedama vykdyti nuo jos pasirašymo datos ir įvykdoma neilgiau kaip per 6 mėn. Perkamos prekės tiekiamos dalimis pirkimo-pardavimo sutarties galiojimo laikotarpiu Perkančiajam subjektui pateikus užsakymą. Tikslius Perkamų prekių kiekius Perkantysis subjektas nurodo Tiekėjui pateikdamas užsakymą. </w:t>
      </w:r>
    </w:p>
    <w:p w14:paraId="1850090F" w14:textId="77777777" w:rsidR="00AB0FC4" w:rsidRPr="00AB0FC4" w:rsidRDefault="00AB0FC4" w:rsidP="00AB0FC4">
      <w:pPr>
        <w:pStyle w:val="Sraopastraipa"/>
        <w:tabs>
          <w:tab w:val="left" w:pos="567"/>
        </w:tabs>
        <w:suppressAutoHyphens/>
        <w:ind w:left="0"/>
        <w:rPr>
          <w:szCs w:val="24"/>
        </w:rPr>
      </w:pPr>
    </w:p>
    <w:p w14:paraId="5178432A" w14:textId="77777777" w:rsidR="00AB0FC4" w:rsidRPr="00AB0FC4" w:rsidRDefault="00AB0FC4" w:rsidP="00AB0FC4">
      <w:pPr>
        <w:pStyle w:val="Sraopastraipa"/>
        <w:numPr>
          <w:ilvl w:val="0"/>
          <w:numId w:val="1"/>
        </w:numPr>
        <w:tabs>
          <w:tab w:val="left" w:pos="567"/>
        </w:tabs>
        <w:suppressAutoHyphens/>
        <w:ind w:left="0" w:firstLine="0"/>
        <w:rPr>
          <w:b/>
          <w:bCs/>
          <w:szCs w:val="24"/>
        </w:rPr>
      </w:pPr>
      <w:r w:rsidRPr="00AB0FC4">
        <w:rPr>
          <w:b/>
          <w:bCs/>
          <w:szCs w:val="24"/>
        </w:rPr>
        <w:t>TECHNINIAI REIKALAVIMAI TELEMETRIJOS ĮRENGINIUI</w:t>
      </w:r>
    </w:p>
    <w:p w14:paraId="0DB57D60"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Telemetrijos įrenginys turi būti realizuotas laisvai programuojamo valdiklio modulinės konstrukcijos pagrindu, t. y. susidedantis iš bazinio modulio bei signalų išplėtimo modulio. Baziniame modulyje turi būti sąsajos išorinių prietaisų duomenų nuskaitymui (Tiekėjas pateikia įrenginio aprašymą ar įrenginio pasą):</w:t>
      </w:r>
    </w:p>
    <w:p w14:paraId="06977A8F" w14:textId="77777777" w:rsidR="00AB0FC4" w:rsidRPr="00AB0FC4" w:rsidRDefault="00AB0FC4" w:rsidP="00AB0FC4">
      <w:pPr>
        <w:pStyle w:val="Sraopastraipa"/>
        <w:numPr>
          <w:ilvl w:val="2"/>
          <w:numId w:val="1"/>
        </w:numPr>
        <w:suppressAutoHyphens/>
        <w:ind w:left="1134" w:hanging="425"/>
        <w:rPr>
          <w:szCs w:val="24"/>
        </w:rPr>
      </w:pPr>
      <w:r w:rsidRPr="00AB0FC4">
        <w:rPr>
          <w:szCs w:val="24"/>
        </w:rPr>
        <w:t xml:space="preserve">RS 232 ne mažiau 1 vnt. </w:t>
      </w:r>
    </w:p>
    <w:p w14:paraId="7C4579A4" w14:textId="77777777" w:rsidR="00AB0FC4" w:rsidRPr="00AB0FC4" w:rsidRDefault="00AB0FC4" w:rsidP="00AB0FC4">
      <w:pPr>
        <w:pStyle w:val="Sraopastraipa"/>
        <w:numPr>
          <w:ilvl w:val="2"/>
          <w:numId w:val="1"/>
        </w:numPr>
        <w:tabs>
          <w:tab w:val="left" w:pos="567"/>
        </w:tabs>
        <w:suppressAutoHyphens/>
        <w:ind w:left="1134" w:hanging="425"/>
        <w:rPr>
          <w:szCs w:val="24"/>
        </w:rPr>
      </w:pPr>
      <w:r w:rsidRPr="00AB0FC4">
        <w:rPr>
          <w:szCs w:val="24"/>
        </w:rPr>
        <w:t>Mod Bus RTU ne mažiau 1 vnt. (galimybei prijungti šilumos valdiklius ECL300, ECL210, ECL310).</w:t>
      </w:r>
    </w:p>
    <w:p w14:paraId="1058838A" w14:textId="77777777" w:rsidR="00AB0FC4" w:rsidRPr="00AB0FC4" w:rsidRDefault="00AB0FC4" w:rsidP="00AB0FC4">
      <w:pPr>
        <w:pStyle w:val="Sraopastraipa"/>
        <w:numPr>
          <w:ilvl w:val="2"/>
          <w:numId w:val="1"/>
        </w:numPr>
        <w:tabs>
          <w:tab w:val="left" w:pos="567"/>
        </w:tabs>
        <w:suppressAutoHyphens/>
        <w:ind w:left="1134" w:hanging="425"/>
        <w:rPr>
          <w:szCs w:val="24"/>
        </w:rPr>
      </w:pPr>
      <w:r w:rsidRPr="00AB0FC4">
        <w:rPr>
          <w:szCs w:val="24"/>
        </w:rPr>
        <w:t>M-Bus ne mažiau 1 vnt. (ne mažiau 4 skirtingų įrenginių prijungimo galimybė).</w:t>
      </w:r>
    </w:p>
    <w:p w14:paraId="2EBAFB75" w14:textId="77777777" w:rsidR="00AB0FC4" w:rsidRPr="00AB0FC4" w:rsidRDefault="00AB0FC4" w:rsidP="00AB0FC4">
      <w:pPr>
        <w:pStyle w:val="Sraopastraipa"/>
        <w:numPr>
          <w:ilvl w:val="2"/>
          <w:numId w:val="1"/>
        </w:numPr>
        <w:tabs>
          <w:tab w:val="left" w:pos="567"/>
        </w:tabs>
        <w:suppressAutoHyphens/>
        <w:ind w:left="1134" w:hanging="425"/>
        <w:rPr>
          <w:szCs w:val="24"/>
        </w:rPr>
      </w:pPr>
      <w:r w:rsidRPr="00AB0FC4">
        <w:rPr>
          <w:szCs w:val="24"/>
        </w:rPr>
        <w:t>USB 2.0 arba aukštesnis ne mažiau 1 vnt.</w:t>
      </w:r>
    </w:p>
    <w:p w14:paraId="564D856E" w14:textId="77777777" w:rsidR="00AB0FC4" w:rsidRPr="00AB0FC4" w:rsidRDefault="00AB0FC4" w:rsidP="00AB0FC4">
      <w:pPr>
        <w:pStyle w:val="Sraopastraipa"/>
        <w:numPr>
          <w:ilvl w:val="2"/>
          <w:numId w:val="1"/>
        </w:numPr>
        <w:tabs>
          <w:tab w:val="left" w:pos="567"/>
        </w:tabs>
        <w:suppressAutoHyphens/>
        <w:ind w:left="1134" w:hanging="425"/>
        <w:rPr>
          <w:strike/>
          <w:szCs w:val="24"/>
        </w:rPr>
      </w:pPr>
      <w:r w:rsidRPr="00AB0FC4">
        <w:rPr>
          <w:szCs w:val="24"/>
        </w:rPr>
        <w:t xml:space="preserve">Duomenų siuntimui turi būti </w:t>
      </w:r>
      <w:bookmarkStart w:id="3" w:name="_Hlk156808063"/>
      <w:r w:rsidRPr="00AB0FC4">
        <w:rPr>
          <w:szCs w:val="24"/>
        </w:rPr>
        <w:t xml:space="preserve">naudojamos technologijos, veikiančios ne žemesnio nei 4G (LTE M) </w:t>
      </w:r>
      <w:bookmarkEnd w:id="3"/>
      <w:r w:rsidRPr="00AB0FC4">
        <w:rPr>
          <w:szCs w:val="24"/>
        </w:rPr>
        <w:t xml:space="preserve">lygio. </w:t>
      </w:r>
    </w:p>
    <w:p w14:paraId="7704A333" w14:textId="77777777" w:rsidR="00AB0FC4" w:rsidRPr="00AB0FC4" w:rsidRDefault="00AB0FC4" w:rsidP="00AB0FC4">
      <w:pPr>
        <w:pStyle w:val="Sraopastraipa"/>
        <w:numPr>
          <w:ilvl w:val="2"/>
          <w:numId w:val="1"/>
        </w:numPr>
        <w:tabs>
          <w:tab w:val="left" w:pos="567"/>
        </w:tabs>
        <w:ind w:left="930" w:hanging="221"/>
        <w:rPr>
          <w:strike/>
          <w:szCs w:val="24"/>
        </w:rPr>
      </w:pPr>
      <w:r w:rsidRPr="00AB0FC4">
        <w:rPr>
          <w:szCs w:val="24"/>
        </w:rPr>
        <w:t xml:space="preserve">Ethernet sąsaja ne mažiau 1 vnt. </w:t>
      </w:r>
    </w:p>
    <w:p w14:paraId="07F5DE5B" w14:textId="77777777" w:rsidR="00AB0FC4" w:rsidRPr="00AB0FC4" w:rsidRDefault="00AB0FC4" w:rsidP="00AB0FC4">
      <w:pPr>
        <w:pStyle w:val="Sraopastraipa"/>
        <w:numPr>
          <w:ilvl w:val="2"/>
          <w:numId w:val="1"/>
        </w:numPr>
        <w:tabs>
          <w:tab w:val="left" w:pos="567"/>
        </w:tabs>
        <w:suppressAutoHyphens/>
        <w:ind w:left="1134" w:hanging="425"/>
        <w:rPr>
          <w:strike/>
          <w:szCs w:val="24"/>
        </w:rPr>
      </w:pPr>
      <w:r w:rsidRPr="00AB0FC4">
        <w:rPr>
          <w:szCs w:val="24"/>
        </w:rPr>
        <w:t>Telemetrijos įrenginio GPRS modemas turi būti nepririštas prie GSM tiekėjo.</w:t>
      </w:r>
    </w:p>
    <w:p w14:paraId="7E60023A" w14:textId="77777777" w:rsidR="00AB0FC4" w:rsidRPr="00AB0FC4" w:rsidRDefault="00AB0FC4" w:rsidP="00AB0FC4">
      <w:pPr>
        <w:pStyle w:val="Sraopastraipa"/>
        <w:numPr>
          <w:ilvl w:val="2"/>
          <w:numId w:val="1"/>
        </w:numPr>
        <w:tabs>
          <w:tab w:val="left" w:pos="567"/>
        </w:tabs>
        <w:suppressAutoHyphens/>
        <w:ind w:left="1134" w:hanging="425"/>
        <w:rPr>
          <w:strike/>
          <w:szCs w:val="24"/>
        </w:rPr>
      </w:pPr>
      <w:r w:rsidRPr="00AB0FC4">
        <w:rPr>
          <w:szCs w:val="24"/>
        </w:rPr>
        <w:t xml:space="preserve">Telemetrijos įrenginys turi užtikrinti patikimą ryšį ir būti komplektuojamas su ne mažiau nei 4G ryšio standarto, tvirtinama magnetu didelio stiprinimo (ne mažiau nei 15DBI), 700-2700 MHz darbinio dažnio antena su ne mažiau 3 metrų ilgintuvo kabeliu. </w:t>
      </w:r>
    </w:p>
    <w:p w14:paraId="44425B9D" w14:textId="77777777" w:rsidR="00AB0FC4" w:rsidRPr="00AB0FC4" w:rsidRDefault="00AB0FC4" w:rsidP="00AB0FC4">
      <w:pPr>
        <w:pStyle w:val="Sraopastraipa"/>
        <w:numPr>
          <w:ilvl w:val="2"/>
          <w:numId w:val="1"/>
        </w:numPr>
        <w:tabs>
          <w:tab w:val="left" w:pos="567"/>
        </w:tabs>
        <w:suppressAutoHyphens/>
        <w:ind w:left="1134" w:hanging="425"/>
        <w:rPr>
          <w:szCs w:val="24"/>
        </w:rPr>
      </w:pPr>
      <w:r w:rsidRPr="00AB0FC4">
        <w:rPr>
          <w:szCs w:val="24"/>
        </w:rPr>
        <w:t>Telemetrijos įrenginys turi palaikyti ryšio APN konfigūravimą. APN ir serverio parametrai turi būti laisvai konfigūruojami.</w:t>
      </w:r>
    </w:p>
    <w:p w14:paraId="40C16948"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Turi būti sąsaja tiesioginiam duomenų kaupiklio prijungimui kabeliu prie nešiojamo kompiuterio diagnostikos darbams bei avariniu atveju nuskaityti skaitiklių duomenis Tiekėjo pateikta programine įranga.</w:t>
      </w:r>
    </w:p>
    <w:p w14:paraId="56F0C16D"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Telemetrijos įrenginiui turi būti pateikta jo konfigūravimo programinė įranga, kurios pagalba būtų galima tiek lokaliai objekte, tiek ir nuotoliniu būdu atlikti visus būtinus konfigūravimo darbus funkcinių reikalavimų įgyvendinimui. Turi būti pateikiama vartotojo instrukcija lietuvių kalba. Turi būti pateikti prisijungimo vardai ir slaptažodžiai. </w:t>
      </w:r>
    </w:p>
    <w:p w14:paraId="6D395D5E"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Turi būti maitinamas iš 230V kintamos įtampos elektros tinklo. Jei įrenginys maitinamas iš žemos įtampos nuolatinės srovės – turi būti komplektuojamas su jam tinkančiu 230 V maitinimo šaltiniu.</w:t>
      </w:r>
    </w:p>
    <w:p w14:paraId="4CBFD922"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Telemetrijos įrenginys turi būti sumontuotas viename korpuse, negali būti sudarytas iš atskirų komponentų.</w:t>
      </w:r>
    </w:p>
    <w:p w14:paraId="76F9BC19"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Darbo aplinkos temperatūra 0...+55°C.</w:t>
      </w:r>
    </w:p>
    <w:p w14:paraId="65B2079C"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Skydo/spintos apsaugos klasė šilumos punkto patalpoje ne mažesnė kaip IP44.</w:t>
      </w:r>
    </w:p>
    <w:p w14:paraId="79DAE7AD"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Eksploatacinis darbo laikas ne mažiau 10 metų.</w:t>
      </w:r>
    </w:p>
    <w:p w14:paraId="5DF6C94A"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lastRenderedPageBreak/>
        <w:t>Visos Telemetrijos įrenginių programinės įrangos licencijos, reikalingos sistemos veikimui užtikrinti, turi būti numatytos Tiekėjo ir įtrauktos į Perkamų prekių  kainą ir perduotos Perkančiojo subjekto nuosavybei. Licencijų galiojimo laikas neribotas.</w:t>
      </w:r>
    </w:p>
    <w:p w14:paraId="5F94F605" w14:textId="77777777" w:rsidR="00AB0FC4" w:rsidRPr="00AB0FC4" w:rsidRDefault="00AB0FC4" w:rsidP="00AB0FC4">
      <w:pPr>
        <w:pStyle w:val="Sraopastraipa"/>
        <w:tabs>
          <w:tab w:val="left" w:pos="567"/>
        </w:tabs>
        <w:ind w:left="0"/>
        <w:rPr>
          <w:szCs w:val="24"/>
        </w:rPr>
      </w:pPr>
    </w:p>
    <w:p w14:paraId="70AF0B5C" w14:textId="77777777" w:rsidR="00AB0FC4" w:rsidRPr="00AB0FC4" w:rsidRDefault="00AB0FC4" w:rsidP="00AB0FC4">
      <w:pPr>
        <w:pStyle w:val="Sraopastraipa"/>
        <w:numPr>
          <w:ilvl w:val="0"/>
          <w:numId w:val="1"/>
        </w:numPr>
        <w:tabs>
          <w:tab w:val="left" w:pos="567"/>
        </w:tabs>
        <w:suppressAutoHyphens/>
        <w:ind w:left="0" w:firstLine="0"/>
        <w:rPr>
          <w:b/>
          <w:bCs/>
          <w:szCs w:val="24"/>
        </w:rPr>
      </w:pPr>
      <w:r w:rsidRPr="00AB0FC4">
        <w:rPr>
          <w:b/>
          <w:bCs/>
          <w:szCs w:val="24"/>
        </w:rPr>
        <w:t>TELEMETRIJOS ĮRENGINIO FUNKCIJOS</w:t>
      </w:r>
    </w:p>
    <w:p w14:paraId="0653B7B2"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Ryšio su skirtingais periferiniais įrenginiais užtikrinimas (duomenų nuskaitymas).</w:t>
      </w:r>
    </w:p>
    <w:p w14:paraId="54BAD119"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Ryšio su Sistema užtikrinimas ir duomenų jai perdavimas.</w:t>
      </w:r>
      <w:r w:rsidRPr="00AB0FC4">
        <w:rPr>
          <w:rFonts w:eastAsiaTheme="minorHAnsi"/>
          <w:kern w:val="2"/>
          <w:szCs w:val="24"/>
          <w14:ligatures w14:val="standardContextual"/>
        </w:rPr>
        <w:t xml:space="preserve"> </w:t>
      </w:r>
    </w:p>
    <w:p w14:paraId="1DF49715"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Duomenų kaupimas ir saugojimas:</w:t>
      </w:r>
    </w:p>
    <w:p w14:paraId="4B54C2CA" w14:textId="77777777" w:rsidR="00AB0FC4" w:rsidRPr="00AB0FC4" w:rsidRDefault="00AB0FC4" w:rsidP="00AB0FC4">
      <w:pPr>
        <w:pStyle w:val="Sraopastraipa"/>
        <w:numPr>
          <w:ilvl w:val="2"/>
          <w:numId w:val="1"/>
        </w:numPr>
        <w:suppressAutoHyphens/>
        <w:ind w:left="1134" w:hanging="425"/>
        <w:rPr>
          <w:szCs w:val="24"/>
        </w:rPr>
      </w:pPr>
      <w:r w:rsidRPr="00AB0FC4">
        <w:rPr>
          <w:szCs w:val="24"/>
        </w:rPr>
        <w:t xml:space="preserve"> Telemetrijos įrenginys turi turėti vidinį įvykių registravimo žurnalą, kuriame atsispindėtų įrenginio įsijungimo, ryšio užmezgimo laikai ir kiti įvykiai bei klaidos.</w:t>
      </w:r>
    </w:p>
    <w:p w14:paraId="0DC1A823" w14:textId="77777777" w:rsidR="00AB0FC4" w:rsidRPr="00AB0FC4" w:rsidRDefault="00AB0FC4" w:rsidP="00AB0FC4">
      <w:pPr>
        <w:pStyle w:val="Sraopastraipa"/>
        <w:numPr>
          <w:ilvl w:val="2"/>
          <w:numId w:val="1"/>
        </w:numPr>
        <w:tabs>
          <w:tab w:val="left" w:pos="567"/>
        </w:tabs>
        <w:suppressAutoHyphens/>
        <w:ind w:left="1134" w:hanging="425"/>
        <w:rPr>
          <w:szCs w:val="24"/>
        </w:rPr>
      </w:pPr>
      <w:r w:rsidRPr="00AB0FC4">
        <w:rPr>
          <w:szCs w:val="24"/>
        </w:rPr>
        <w:t xml:space="preserve"> Telemetrijos įrenginys turi turėti galimybę prie jo prisijungti diagnostikos ir konfigūravimo tikslais per nuotolį GPRS ryšiu ir tiesiogiai per tam skirtą lokalų portą.</w:t>
      </w:r>
    </w:p>
    <w:p w14:paraId="595BF7A4"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Procesų stebėjimas ir informavimas realiame laike fiksuojant avarines reikšmes Telemetrijos įrenginyje su laiko žyma.</w:t>
      </w:r>
      <w:r w:rsidRPr="00AB0FC4">
        <w:rPr>
          <w:rFonts w:eastAsia="Arial"/>
          <w:szCs w:val="24"/>
        </w:rPr>
        <w:t xml:space="preserve"> </w:t>
      </w:r>
      <w:r w:rsidRPr="00AB0FC4">
        <w:rPr>
          <w:szCs w:val="24"/>
        </w:rPr>
        <w:t>Laiko sinchronizavimas turi būti atliekamas pasirinktinai pagal GSM tiekėjo laiką arba pagal konfigūracijoje nurodytą NTP protokolo laiko serverį.</w:t>
      </w:r>
    </w:p>
    <w:p w14:paraId="38383FDF"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Telemetrijos įrenginyje turi būti galimybė keisti rodmenų nuskaitymo dažnumą kiekvienam prijungtam prie Telemetrijos įrenginio apskaitos prietaisui individualiai. </w:t>
      </w:r>
    </w:p>
    <w:p w14:paraId="60F71A10"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Rodmenų nuskaitymo ir perdavimo intervalas turi būti nustatomas nuo 10 iki 60 min. </w:t>
      </w:r>
    </w:p>
    <w:p w14:paraId="02AFBFAB" w14:textId="77777777" w:rsidR="00AB0FC4" w:rsidRPr="00AB0FC4" w:rsidRDefault="00AB0FC4" w:rsidP="00AB0FC4">
      <w:pPr>
        <w:pStyle w:val="Sraopastraipa"/>
        <w:numPr>
          <w:ilvl w:val="1"/>
          <w:numId w:val="1"/>
        </w:numPr>
        <w:tabs>
          <w:tab w:val="left" w:pos="567"/>
          <w:tab w:val="left" w:pos="1134"/>
        </w:tabs>
        <w:suppressAutoHyphens/>
        <w:ind w:left="1134" w:hanging="1134"/>
        <w:rPr>
          <w:szCs w:val="24"/>
        </w:rPr>
      </w:pPr>
      <w:r w:rsidRPr="00AB0FC4">
        <w:rPr>
          <w:szCs w:val="24"/>
        </w:rPr>
        <w:t>Telemetrijos įrenginio programinės įrangos (firmware) atnaujinimas:</w:t>
      </w:r>
    </w:p>
    <w:p w14:paraId="2B58AD28" w14:textId="77777777" w:rsidR="00AB0FC4" w:rsidRPr="00AB0FC4" w:rsidRDefault="00AB0FC4" w:rsidP="00AB0FC4">
      <w:pPr>
        <w:pStyle w:val="Sraopastraipa"/>
        <w:numPr>
          <w:ilvl w:val="2"/>
          <w:numId w:val="1"/>
        </w:numPr>
        <w:tabs>
          <w:tab w:val="left" w:pos="567"/>
          <w:tab w:val="left" w:pos="1134"/>
        </w:tabs>
        <w:suppressAutoHyphens/>
        <w:ind w:left="1134" w:hanging="425"/>
        <w:rPr>
          <w:szCs w:val="24"/>
        </w:rPr>
      </w:pPr>
      <w:r w:rsidRPr="00AB0FC4">
        <w:rPr>
          <w:szCs w:val="24"/>
        </w:rPr>
        <w:t>Turi turėti galimybę atnaujinti programinę įrangą nuotoliniu būdu.</w:t>
      </w:r>
    </w:p>
    <w:p w14:paraId="03F7AD8E" w14:textId="77777777" w:rsidR="00AB0FC4" w:rsidRPr="00AB0FC4" w:rsidRDefault="00AB0FC4" w:rsidP="00AB0FC4">
      <w:pPr>
        <w:pStyle w:val="Sraopastraipa"/>
        <w:numPr>
          <w:ilvl w:val="2"/>
          <w:numId w:val="1"/>
        </w:numPr>
        <w:tabs>
          <w:tab w:val="left" w:pos="567"/>
          <w:tab w:val="left" w:pos="1134"/>
        </w:tabs>
        <w:suppressAutoHyphens/>
        <w:ind w:left="1134" w:hanging="425"/>
        <w:rPr>
          <w:szCs w:val="24"/>
        </w:rPr>
      </w:pPr>
      <w:r w:rsidRPr="00AB0FC4">
        <w:rPr>
          <w:szCs w:val="24"/>
        </w:rPr>
        <w:t>Atnaujinimas turi būti galimas ir per nuotolinį GPRS ryšį ir prisijungus prie įrenginio lokaliai.</w:t>
      </w:r>
    </w:p>
    <w:p w14:paraId="4FC9D8C8" w14:textId="77777777" w:rsidR="00AB0FC4" w:rsidRPr="00AB0FC4" w:rsidRDefault="00AB0FC4" w:rsidP="00AB0FC4">
      <w:pPr>
        <w:pStyle w:val="Sraopastraipa"/>
        <w:numPr>
          <w:ilvl w:val="2"/>
          <w:numId w:val="1"/>
        </w:numPr>
        <w:tabs>
          <w:tab w:val="left" w:pos="567"/>
          <w:tab w:val="left" w:pos="1134"/>
        </w:tabs>
        <w:suppressAutoHyphens/>
        <w:ind w:left="1134" w:hanging="425"/>
        <w:rPr>
          <w:szCs w:val="24"/>
        </w:rPr>
      </w:pPr>
      <w:r w:rsidRPr="00AB0FC4">
        <w:rPr>
          <w:szCs w:val="24"/>
        </w:rPr>
        <w:t>Turi būti galimybė atnaujinti Telemetrijos įrenginio programinę įrangą automatiniu režimu per nuotolį, pagal IP adresų sąrašą. Tam tikslui turi būti pateiktos reikiamos programos.</w:t>
      </w:r>
    </w:p>
    <w:p w14:paraId="0D8E5357" w14:textId="77777777" w:rsidR="00AB0FC4" w:rsidRPr="00AB0FC4" w:rsidRDefault="00AB0FC4" w:rsidP="00AB0FC4">
      <w:pPr>
        <w:pStyle w:val="Sraopastraipa"/>
        <w:tabs>
          <w:tab w:val="left" w:pos="567"/>
        </w:tabs>
        <w:ind w:left="1134"/>
        <w:rPr>
          <w:szCs w:val="24"/>
        </w:rPr>
      </w:pPr>
    </w:p>
    <w:p w14:paraId="281FEC8D" w14:textId="77777777" w:rsidR="00AB0FC4" w:rsidRPr="00AB0FC4" w:rsidRDefault="00AB0FC4" w:rsidP="00AB0FC4">
      <w:pPr>
        <w:pStyle w:val="Sraopastraipa"/>
        <w:tabs>
          <w:tab w:val="left" w:pos="567"/>
        </w:tabs>
        <w:ind w:left="1134"/>
        <w:rPr>
          <w:szCs w:val="24"/>
        </w:rPr>
      </w:pPr>
    </w:p>
    <w:p w14:paraId="6BC29CAF" w14:textId="77777777" w:rsidR="00AB0FC4" w:rsidRPr="00AB0FC4" w:rsidRDefault="00AB0FC4" w:rsidP="00AB0FC4">
      <w:pPr>
        <w:pStyle w:val="Sraopastraipa"/>
        <w:tabs>
          <w:tab w:val="left" w:pos="567"/>
        </w:tabs>
        <w:ind w:left="1134"/>
        <w:rPr>
          <w:szCs w:val="24"/>
        </w:rPr>
      </w:pPr>
    </w:p>
    <w:p w14:paraId="2401E002" w14:textId="77777777" w:rsidR="00AB0FC4" w:rsidRPr="00AB0FC4" w:rsidRDefault="00AB0FC4" w:rsidP="00AB0FC4">
      <w:pPr>
        <w:pStyle w:val="Sraopastraipa"/>
        <w:numPr>
          <w:ilvl w:val="0"/>
          <w:numId w:val="1"/>
        </w:numPr>
        <w:tabs>
          <w:tab w:val="left" w:pos="567"/>
        </w:tabs>
        <w:suppressAutoHyphens/>
        <w:ind w:left="0" w:firstLine="0"/>
        <w:rPr>
          <w:b/>
          <w:bCs/>
          <w:szCs w:val="24"/>
        </w:rPr>
      </w:pPr>
      <w:r w:rsidRPr="00AB0FC4">
        <w:rPr>
          <w:b/>
          <w:bCs/>
          <w:szCs w:val="24"/>
        </w:rPr>
        <w:t>REIKALAVIMAI DUOMENŲ PERDAVIMUI</w:t>
      </w:r>
    </w:p>
    <w:p w14:paraId="76FB7F12"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Turi būti užtikrinama duomenų nuskaitymo kokybė ne mažiau nei 96% patikimumu. Vertinant duomenų nuskaitymo patikimumą, nevertinami trikdžiai, atsiradę dėl trečiųjų šalių įtakos ar neveikimo.</w:t>
      </w:r>
    </w:p>
    <w:p w14:paraId="2946C748"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Telemetrijos įrenginiai, skirti duomenų nuskaitymui, siuntimui ir konfigūravimui, privalo būti apsaugoti slaptažodžiais. Duomenų perdavimas iš Telemetrijos įrenginių į sistemą turi būti vykdomas naudojant šifruotą protokolą. Prisijungimo slaptažodžiai turi būti perduoti tik Perkančiajam subjektui. Perkančiajam subjektui turi būti suteikta galimybė neribotą skaičių kartų keisti prisijungimo slaptažodžius.</w:t>
      </w:r>
    </w:p>
    <w:p w14:paraId="1B57E4CF"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Duomenys iš Telemetrijos įrenginio turi būti perduodami ne rečiau nei kas valandą tiesiogiai į Sistemą, be tarpinio duomenų talpinimo, pateikimo, apdorojimo ar kaupimo. </w:t>
      </w:r>
    </w:p>
    <w:p w14:paraId="15F18FE6"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Siunčiami duomenys turi būti šifruojami naudojant TLS 1.2 arba naujesnį protokolą, kad būtų užtikrintas minimalus energijos suvartojimas.</w:t>
      </w:r>
    </w:p>
    <w:p w14:paraId="6F2A34F5"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Iš prie Telemetrijos įrenginių prijungtų apskaitos prietaisų turi būti surenkami, fiksuojami ir perduodami į Sistemą sekantys rodmenys:</w:t>
      </w:r>
    </w:p>
    <w:p w14:paraId="413E8301" w14:textId="77777777" w:rsidR="00AB0FC4" w:rsidRPr="00AB0FC4" w:rsidRDefault="00AB0FC4" w:rsidP="00AB0FC4">
      <w:pPr>
        <w:pStyle w:val="Sraopastraipa"/>
        <w:numPr>
          <w:ilvl w:val="2"/>
          <w:numId w:val="1"/>
        </w:numPr>
        <w:tabs>
          <w:tab w:val="left" w:pos="567"/>
          <w:tab w:val="left" w:pos="1276"/>
        </w:tabs>
        <w:suppressAutoHyphens/>
        <w:ind w:left="1134" w:hanging="425"/>
        <w:rPr>
          <w:szCs w:val="24"/>
        </w:rPr>
      </w:pPr>
      <w:r w:rsidRPr="00AB0FC4">
        <w:rPr>
          <w:szCs w:val="24"/>
        </w:rPr>
        <w:t>Šilumos skaitiklių rodmenys:</w:t>
      </w:r>
    </w:p>
    <w:p w14:paraId="16349BB3"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Šilumos energijos kiekis.</w:t>
      </w:r>
    </w:p>
    <w:p w14:paraId="7B45EFCD"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Šilumnešio kiekis.</w:t>
      </w:r>
    </w:p>
    <w:p w14:paraId="450D7A24"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lastRenderedPageBreak/>
        <w:t>Srautas.</w:t>
      </w:r>
    </w:p>
    <w:p w14:paraId="31139BDC"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Momentinė šilumos galia.</w:t>
      </w:r>
    </w:p>
    <w:p w14:paraId="584F0629"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Tiekiamo šilumnešio temperatūra.</w:t>
      </w:r>
    </w:p>
    <w:p w14:paraId="6AAC386C"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Grąžinamo šilumnešio temperatūra.</w:t>
      </w:r>
    </w:p>
    <w:p w14:paraId="6BFD65CB"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Darbo laikas nuo eksploatavimo pradžios.</w:t>
      </w:r>
    </w:p>
    <w:p w14:paraId="7336FF6D"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Rodmens fiksavimo data ir laikas.</w:t>
      </w:r>
    </w:p>
    <w:p w14:paraId="1FF1DAFB" w14:textId="77777777" w:rsidR="00AB0FC4" w:rsidRPr="00AB0FC4" w:rsidRDefault="00AB0FC4" w:rsidP="00AB0FC4">
      <w:pPr>
        <w:pStyle w:val="Sraopastraipa"/>
        <w:numPr>
          <w:ilvl w:val="2"/>
          <w:numId w:val="1"/>
        </w:numPr>
        <w:tabs>
          <w:tab w:val="left" w:pos="567"/>
          <w:tab w:val="left" w:pos="1276"/>
        </w:tabs>
        <w:suppressAutoHyphens/>
        <w:ind w:left="1134" w:hanging="425"/>
        <w:rPr>
          <w:szCs w:val="24"/>
        </w:rPr>
      </w:pPr>
      <w:r w:rsidRPr="00AB0FC4">
        <w:rPr>
          <w:szCs w:val="24"/>
        </w:rPr>
        <w:t xml:space="preserve">Vandens skaitiklių rodmenys: </w:t>
      </w:r>
    </w:p>
    <w:p w14:paraId="1C6A95B2" w14:textId="77777777" w:rsidR="00AB0FC4" w:rsidRPr="00AB0FC4" w:rsidRDefault="00AB0FC4" w:rsidP="00AB0FC4">
      <w:pPr>
        <w:pStyle w:val="Sraopastraipa"/>
        <w:numPr>
          <w:ilvl w:val="3"/>
          <w:numId w:val="1"/>
        </w:numPr>
        <w:tabs>
          <w:tab w:val="left" w:pos="567"/>
          <w:tab w:val="left" w:pos="1276"/>
          <w:tab w:val="left" w:pos="1701"/>
          <w:tab w:val="left" w:pos="1843"/>
        </w:tabs>
        <w:suppressAutoHyphens/>
        <w:ind w:left="1418" w:hanging="425"/>
        <w:rPr>
          <w:szCs w:val="24"/>
        </w:rPr>
      </w:pPr>
      <w:r w:rsidRPr="00AB0FC4">
        <w:rPr>
          <w:szCs w:val="24"/>
        </w:rPr>
        <w:t>Vandens kiekis.</w:t>
      </w:r>
    </w:p>
    <w:p w14:paraId="3FFD7E38" w14:textId="77777777" w:rsidR="00AB0FC4" w:rsidRPr="00AB0FC4" w:rsidRDefault="00AB0FC4" w:rsidP="00AB0FC4">
      <w:pPr>
        <w:pStyle w:val="Sraopastraipa"/>
        <w:numPr>
          <w:ilvl w:val="3"/>
          <w:numId w:val="1"/>
        </w:numPr>
        <w:tabs>
          <w:tab w:val="left" w:pos="567"/>
          <w:tab w:val="left" w:pos="1276"/>
          <w:tab w:val="left" w:pos="1701"/>
          <w:tab w:val="left" w:pos="1843"/>
        </w:tabs>
        <w:suppressAutoHyphens/>
        <w:ind w:left="1418" w:hanging="425"/>
        <w:rPr>
          <w:szCs w:val="24"/>
        </w:rPr>
      </w:pPr>
      <w:r w:rsidRPr="00AB0FC4">
        <w:rPr>
          <w:szCs w:val="24"/>
        </w:rPr>
        <w:t>Rodmens fiksavimo data ir laikas.</w:t>
      </w:r>
    </w:p>
    <w:p w14:paraId="7ADFF8CA" w14:textId="77777777" w:rsidR="00AB0FC4" w:rsidRPr="00AB0FC4" w:rsidRDefault="00AB0FC4" w:rsidP="00AB0FC4">
      <w:pPr>
        <w:pStyle w:val="Sraopastraipa"/>
        <w:numPr>
          <w:ilvl w:val="2"/>
          <w:numId w:val="1"/>
        </w:numPr>
        <w:tabs>
          <w:tab w:val="left" w:pos="567"/>
          <w:tab w:val="left" w:pos="1276"/>
        </w:tabs>
        <w:suppressAutoHyphens/>
        <w:ind w:left="1134" w:hanging="425"/>
        <w:rPr>
          <w:szCs w:val="24"/>
        </w:rPr>
      </w:pPr>
      <w:r w:rsidRPr="00AB0FC4">
        <w:rPr>
          <w:szCs w:val="24"/>
        </w:rPr>
        <w:t>Slėgio jutiklių rodmenys:</w:t>
      </w:r>
    </w:p>
    <w:p w14:paraId="7D586466"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r w:rsidRPr="00AB0FC4">
        <w:rPr>
          <w:szCs w:val="24"/>
        </w:rPr>
        <w:t>Slėgis.</w:t>
      </w:r>
    </w:p>
    <w:p w14:paraId="4310A98C" w14:textId="77777777" w:rsidR="00AB0FC4" w:rsidRPr="00AB0FC4" w:rsidRDefault="00AB0FC4" w:rsidP="00AB0FC4">
      <w:pPr>
        <w:pStyle w:val="Sraopastraipa"/>
        <w:numPr>
          <w:ilvl w:val="3"/>
          <w:numId w:val="1"/>
        </w:numPr>
        <w:tabs>
          <w:tab w:val="left" w:pos="567"/>
          <w:tab w:val="left" w:pos="1276"/>
          <w:tab w:val="left" w:pos="1843"/>
          <w:tab w:val="left" w:pos="2127"/>
        </w:tabs>
        <w:suppressAutoHyphens/>
        <w:ind w:left="1418" w:hanging="425"/>
        <w:rPr>
          <w:szCs w:val="24"/>
        </w:rPr>
      </w:pPr>
      <w:bookmarkStart w:id="4" w:name="_Hlk129865529"/>
      <w:r w:rsidRPr="00AB0FC4">
        <w:rPr>
          <w:szCs w:val="24"/>
        </w:rPr>
        <w:t xml:space="preserve">Rodmens fiksavimo data ir laikas. </w:t>
      </w:r>
    </w:p>
    <w:bookmarkEnd w:id="4"/>
    <w:p w14:paraId="71452983" w14:textId="77777777" w:rsidR="00AB0FC4" w:rsidRPr="00AB0FC4" w:rsidRDefault="00AB0FC4" w:rsidP="00AB0FC4">
      <w:pPr>
        <w:pStyle w:val="Sraopastraipa"/>
        <w:numPr>
          <w:ilvl w:val="2"/>
          <w:numId w:val="1"/>
        </w:numPr>
        <w:tabs>
          <w:tab w:val="left" w:pos="567"/>
          <w:tab w:val="left" w:pos="1276"/>
          <w:tab w:val="left" w:pos="1560"/>
        </w:tabs>
        <w:suppressAutoHyphens/>
        <w:ind w:left="1134" w:hanging="425"/>
        <w:rPr>
          <w:szCs w:val="24"/>
        </w:rPr>
      </w:pPr>
      <w:r w:rsidRPr="00AB0FC4">
        <w:rPr>
          <w:szCs w:val="24"/>
        </w:rPr>
        <w:t>Karšto vandens temperatūros jutiklio rodmenys:</w:t>
      </w:r>
    </w:p>
    <w:p w14:paraId="055675A3" w14:textId="77777777" w:rsidR="00AB0FC4" w:rsidRPr="00AB0FC4" w:rsidRDefault="00AB0FC4" w:rsidP="00AB0FC4">
      <w:pPr>
        <w:pStyle w:val="Sraopastraipa"/>
        <w:numPr>
          <w:ilvl w:val="3"/>
          <w:numId w:val="1"/>
        </w:numPr>
        <w:tabs>
          <w:tab w:val="left" w:pos="567"/>
          <w:tab w:val="left" w:pos="1418"/>
          <w:tab w:val="left" w:pos="1843"/>
          <w:tab w:val="left" w:pos="2127"/>
        </w:tabs>
        <w:suppressAutoHyphens/>
        <w:ind w:left="1418" w:hanging="425"/>
        <w:rPr>
          <w:szCs w:val="24"/>
        </w:rPr>
      </w:pPr>
      <w:r w:rsidRPr="00AB0FC4">
        <w:rPr>
          <w:szCs w:val="24"/>
        </w:rPr>
        <w:t>Karšto vandens temperatūra.</w:t>
      </w:r>
    </w:p>
    <w:p w14:paraId="60EBA92F" w14:textId="77777777" w:rsidR="00AB0FC4" w:rsidRPr="00AB0FC4" w:rsidRDefault="00AB0FC4" w:rsidP="00AB0FC4">
      <w:pPr>
        <w:pStyle w:val="Sraopastraipa"/>
        <w:numPr>
          <w:ilvl w:val="3"/>
          <w:numId w:val="1"/>
        </w:numPr>
        <w:tabs>
          <w:tab w:val="left" w:pos="567"/>
          <w:tab w:val="left" w:pos="1418"/>
          <w:tab w:val="left" w:pos="1843"/>
          <w:tab w:val="left" w:pos="2127"/>
        </w:tabs>
        <w:suppressAutoHyphens/>
        <w:ind w:left="1418" w:hanging="425"/>
        <w:rPr>
          <w:szCs w:val="24"/>
        </w:rPr>
      </w:pPr>
      <w:r w:rsidRPr="00AB0FC4">
        <w:rPr>
          <w:szCs w:val="24"/>
        </w:rPr>
        <w:t xml:space="preserve">Rodmens fiksavimo data ir laikas. </w:t>
      </w:r>
    </w:p>
    <w:p w14:paraId="4BC6480A" w14:textId="77777777" w:rsidR="00AB0FC4" w:rsidRPr="00AB0FC4" w:rsidRDefault="00AB0FC4" w:rsidP="00AB0FC4">
      <w:pPr>
        <w:pStyle w:val="Sraopastraipa"/>
        <w:numPr>
          <w:ilvl w:val="1"/>
          <w:numId w:val="1"/>
        </w:numPr>
        <w:tabs>
          <w:tab w:val="left" w:pos="567"/>
        </w:tabs>
        <w:suppressAutoHyphens/>
        <w:ind w:left="0" w:firstLine="0"/>
        <w:rPr>
          <w:strike/>
          <w:szCs w:val="24"/>
        </w:rPr>
      </w:pPr>
      <w:r w:rsidRPr="00AB0FC4">
        <w:rPr>
          <w:szCs w:val="24"/>
        </w:rPr>
        <w:t xml:space="preserve">Duomenų perdavimas turi būti vykdomas TCP/IP protokolu. </w:t>
      </w:r>
    </w:p>
    <w:p w14:paraId="10C68AEA"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Duomenų perdavimas į Sistemą privalo vykti internetiniu ne žemesniu nei 4G LTE CAT ryšiu.</w:t>
      </w:r>
    </w:p>
    <w:p w14:paraId="2BCC0056"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Duomenų perdavimui į Sistemos duomenų bazę Tiekėjas naudojasi Sistemos duomenų perdavimo aplikacijų programavimo sąsaja (angl. </w:t>
      </w:r>
      <w:r w:rsidRPr="00AB0FC4">
        <w:rPr>
          <w:i/>
          <w:iCs/>
          <w:szCs w:val="24"/>
        </w:rPr>
        <w:t>application programming interface</w:t>
      </w:r>
      <w:r w:rsidRPr="00AB0FC4">
        <w:rPr>
          <w:szCs w:val="24"/>
        </w:rPr>
        <w:t xml:space="preserve">, </w:t>
      </w:r>
      <w:r w:rsidRPr="00AB0FC4">
        <w:rPr>
          <w:i/>
          <w:iCs/>
          <w:szCs w:val="24"/>
        </w:rPr>
        <w:t>API</w:t>
      </w:r>
      <w:r w:rsidRPr="00AB0FC4">
        <w:rPr>
          <w:szCs w:val="24"/>
        </w:rPr>
        <w:t>) toliau - API. Perkantysis subjektas perduoda tiekėjui API aprašą pagal poreikį.</w:t>
      </w:r>
    </w:p>
    <w:p w14:paraId="4C35A81A"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Perkančiajam subjektui pareikalavus, Tiekėjas privalo pademonstruoti šilumos punktų valdiklių valdymo funkcionalumą – pateikti aprašymą, dokumentaciją bei parodyti kaip teikiamas Telemetrijos įrenginys gali valdyti šilumos punktų valdiklius.</w:t>
      </w:r>
    </w:p>
    <w:p w14:paraId="417EC483" w14:textId="77777777" w:rsidR="00AB0FC4" w:rsidRPr="00AB0FC4" w:rsidRDefault="00AB0FC4" w:rsidP="00AB0FC4">
      <w:pPr>
        <w:pStyle w:val="Sraopastraipa"/>
        <w:tabs>
          <w:tab w:val="left" w:pos="567"/>
        </w:tabs>
        <w:ind w:left="0"/>
        <w:rPr>
          <w:szCs w:val="24"/>
        </w:rPr>
      </w:pPr>
    </w:p>
    <w:p w14:paraId="3745B1FA" w14:textId="77777777" w:rsidR="00AB0FC4" w:rsidRPr="00AB0FC4" w:rsidRDefault="00AB0FC4" w:rsidP="00AB0FC4">
      <w:pPr>
        <w:pStyle w:val="Sraopastraipa"/>
        <w:tabs>
          <w:tab w:val="left" w:pos="567"/>
        </w:tabs>
        <w:ind w:left="0"/>
        <w:rPr>
          <w:szCs w:val="24"/>
        </w:rPr>
      </w:pPr>
    </w:p>
    <w:p w14:paraId="07C99C3D" w14:textId="77777777" w:rsidR="00AB0FC4" w:rsidRPr="00AB0FC4" w:rsidRDefault="00AB0FC4" w:rsidP="00AB0FC4">
      <w:pPr>
        <w:pStyle w:val="Sraopastraipa"/>
        <w:numPr>
          <w:ilvl w:val="0"/>
          <w:numId w:val="1"/>
        </w:numPr>
        <w:tabs>
          <w:tab w:val="left" w:pos="567"/>
        </w:tabs>
        <w:suppressAutoHyphens/>
        <w:ind w:left="0" w:firstLine="0"/>
        <w:rPr>
          <w:b/>
          <w:bCs/>
          <w:szCs w:val="24"/>
        </w:rPr>
      </w:pPr>
      <w:r w:rsidRPr="00AB0FC4">
        <w:rPr>
          <w:b/>
          <w:bCs/>
          <w:szCs w:val="24"/>
        </w:rPr>
        <w:t>REIKALAVIMAI DUOMENŲ KAUPIMUI IR SAUGOJIMUI</w:t>
      </w:r>
    </w:p>
    <w:p w14:paraId="5C7B9086"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Duomenų kaupimas ir saugojimas privalo būti realizuotas SQL ar analogišku duomenų saugojimo principu.</w:t>
      </w:r>
    </w:p>
    <w:p w14:paraId="0B643FA5"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Duomenų talpyklos dydis privalo užtikrinti ne mažiau 2 mėnesių duomenų archyvą. </w:t>
      </w:r>
    </w:p>
    <w:p w14:paraId="1FEA640D"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Prisijungimas prie duomenų bazės ar duomenų archyvo privalo būti apsaugotas ir autorizuotas. Prisijungimo prie duomenų bazės ar duomenų slaptažodžiai turi būti žinomi tik Tiekėjui ir Perkančiajam subjektui.</w:t>
      </w:r>
    </w:p>
    <w:p w14:paraId="7E0D08A8" w14:textId="77777777" w:rsidR="00AB0FC4" w:rsidRPr="00AB0FC4" w:rsidRDefault="00AB0FC4" w:rsidP="00AB0FC4">
      <w:pPr>
        <w:pStyle w:val="Sraopastraipa"/>
        <w:tabs>
          <w:tab w:val="left" w:pos="567"/>
        </w:tabs>
        <w:ind w:left="0"/>
        <w:rPr>
          <w:szCs w:val="24"/>
        </w:rPr>
      </w:pPr>
    </w:p>
    <w:p w14:paraId="55120F3D" w14:textId="77777777" w:rsidR="00AB0FC4" w:rsidRPr="00AB0FC4" w:rsidRDefault="00AB0FC4" w:rsidP="00AB0FC4">
      <w:pPr>
        <w:pStyle w:val="Sraopastraipa"/>
        <w:tabs>
          <w:tab w:val="left" w:pos="567"/>
        </w:tabs>
        <w:ind w:left="0"/>
        <w:rPr>
          <w:szCs w:val="24"/>
        </w:rPr>
      </w:pPr>
    </w:p>
    <w:p w14:paraId="30DF7AE4" w14:textId="77777777" w:rsidR="00AB0FC4" w:rsidRPr="00AB0FC4" w:rsidRDefault="00AB0FC4" w:rsidP="00AB0FC4">
      <w:pPr>
        <w:pStyle w:val="Sraopastraipa"/>
        <w:numPr>
          <w:ilvl w:val="0"/>
          <w:numId w:val="1"/>
        </w:numPr>
        <w:tabs>
          <w:tab w:val="left" w:pos="567"/>
        </w:tabs>
        <w:suppressAutoHyphens/>
        <w:ind w:left="0" w:firstLine="0"/>
        <w:rPr>
          <w:b/>
          <w:bCs/>
          <w:szCs w:val="24"/>
        </w:rPr>
      </w:pPr>
      <w:r w:rsidRPr="00AB0FC4">
        <w:rPr>
          <w:b/>
          <w:bCs/>
          <w:szCs w:val="24"/>
        </w:rPr>
        <w:t>REIKALAVIMAI TELEMETRIJOS ĮRENGINIŲ KONFIGŪRAVIMUI</w:t>
      </w:r>
    </w:p>
    <w:p w14:paraId="087A4D9B"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Perkantysis subjektas Tiekėjui perduoda ryšio SIM korteles įrenginio konfigūravimui.</w:t>
      </w:r>
    </w:p>
    <w:p w14:paraId="56FFDF71"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Tiekėjas pagal Perkančiojo subjekto jam pateiktą apskaitos prietaisų sąrašą, atlieka Telemetrijos įrenginių konfigūravimą.</w:t>
      </w:r>
    </w:p>
    <w:p w14:paraId="312BCB5E"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Perkančiajam subjektui sumontavus Telemetrijos įrenginius Objektuose ir/ar prie Telemetrijos įrenginio prijungus prietaisą(-us), Perkantysis subjektas informuoja Tiekėją. Tiekėjas įsipareigoja atlikti Telemetrijos įrenginio ir Sistemos konfigūravimą – Telemetrijos įrenginio paleidimą, derinimo darbus, kad prijungtų prietaisų duomenys būtų suderinami ir perduodami į Sistemą. </w:t>
      </w:r>
    </w:p>
    <w:p w14:paraId="78259C67" w14:textId="77777777" w:rsidR="00AB0FC4" w:rsidRPr="00AB0FC4" w:rsidRDefault="00AB0FC4" w:rsidP="00AB0FC4">
      <w:pPr>
        <w:pStyle w:val="Sraopastraipa"/>
        <w:numPr>
          <w:ilvl w:val="1"/>
          <w:numId w:val="1"/>
        </w:numPr>
        <w:tabs>
          <w:tab w:val="left" w:pos="567"/>
        </w:tabs>
        <w:suppressAutoHyphens/>
        <w:ind w:left="0" w:firstLine="0"/>
        <w:rPr>
          <w:szCs w:val="24"/>
        </w:rPr>
      </w:pPr>
      <w:bookmarkStart w:id="5" w:name="_Hlk157509896"/>
      <w:r w:rsidRPr="00AB0FC4">
        <w:rPr>
          <w:szCs w:val="24"/>
        </w:rPr>
        <w:lastRenderedPageBreak/>
        <w:t>Perkančiajam subjektui pakeitus prie Telemetrijos įrenginio prijungtą apskaitos pritaisą, Telemetrijos įrenginys turi automatiškai fiksuoti keitimą ir pradėti siųsti naujai prijungto apskaitos prietaiso duomenis.</w:t>
      </w:r>
    </w:p>
    <w:bookmarkEnd w:id="5"/>
    <w:p w14:paraId="55EE11A7"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Tiekėjas turi užtikrinti, kad elektros tiekimo sutrikimai neįtakotų Telemetrijos įrenginio konfigūracijos nustatymų.</w:t>
      </w:r>
    </w:p>
    <w:p w14:paraId="292825C9" w14:textId="77777777" w:rsidR="00AB0FC4" w:rsidRPr="00AB0FC4" w:rsidRDefault="00AB0FC4" w:rsidP="00AB0FC4">
      <w:pPr>
        <w:tabs>
          <w:tab w:val="left" w:pos="567"/>
        </w:tabs>
        <w:rPr>
          <w:szCs w:val="24"/>
        </w:rPr>
      </w:pPr>
    </w:p>
    <w:p w14:paraId="043E5C00" w14:textId="77777777" w:rsidR="00AB0FC4" w:rsidRPr="00AB0FC4" w:rsidRDefault="00AB0FC4" w:rsidP="00AB0FC4">
      <w:pPr>
        <w:numPr>
          <w:ilvl w:val="0"/>
          <w:numId w:val="1"/>
        </w:numPr>
        <w:tabs>
          <w:tab w:val="left" w:pos="567"/>
        </w:tabs>
        <w:suppressAutoHyphens/>
        <w:ind w:left="284"/>
        <w:rPr>
          <w:b/>
          <w:bCs/>
          <w:szCs w:val="24"/>
        </w:rPr>
      </w:pPr>
      <w:bookmarkStart w:id="6" w:name="_Hlk157498288"/>
      <w:r w:rsidRPr="00AB0FC4">
        <w:rPr>
          <w:b/>
          <w:bCs/>
          <w:szCs w:val="24"/>
        </w:rPr>
        <w:t xml:space="preserve">REIKALAVIMAI GARANTIJAI </w:t>
      </w:r>
    </w:p>
    <w:p w14:paraId="675C2684" w14:textId="77777777" w:rsidR="00AB0FC4" w:rsidRPr="00AB0FC4" w:rsidRDefault="00AB0FC4" w:rsidP="00AB0FC4">
      <w:pPr>
        <w:numPr>
          <w:ilvl w:val="1"/>
          <w:numId w:val="1"/>
        </w:numPr>
        <w:tabs>
          <w:tab w:val="left" w:pos="567"/>
        </w:tabs>
        <w:suppressAutoHyphens/>
        <w:ind w:left="284" w:hanging="284"/>
        <w:rPr>
          <w:szCs w:val="24"/>
        </w:rPr>
      </w:pPr>
      <w:r w:rsidRPr="00AB0FC4">
        <w:rPr>
          <w:szCs w:val="24"/>
        </w:rPr>
        <w:t>Perkamoms prekėms suteikiamas ne trumpesnis nei 24 mėn. garantinis laikotarpis.</w:t>
      </w:r>
    </w:p>
    <w:p w14:paraId="553E90D6" w14:textId="77777777" w:rsidR="00AB0FC4" w:rsidRPr="00AB0FC4" w:rsidRDefault="00AB0FC4" w:rsidP="00AB0FC4">
      <w:pPr>
        <w:numPr>
          <w:ilvl w:val="1"/>
          <w:numId w:val="1"/>
        </w:numPr>
        <w:tabs>
          <w:tab w:val="left" w:pos="567"/>
          <w:tab w:val="left" w:pos="710"/>
        </w:tabs>
        <w:suppressAutoHyphens/>
        <w:ind w:left="284" w:hanging="284"/>
        <w:rPr>
          <w:szCs w:val="24"/>
        </w:rPr>
      </w:pPr>
      <w:r w:rsidRPr="00AB0FC4">
        <w:rPr>
          <w:szCs w:val="24"/>
        </w:rPr>
        <w:t>Perkantysis subjektas užtikrina, kad įrenginių montavimas bus atliekamas atsižvelgiant į gamintojo nurodytas instaliavimo instrukcijas ir taikomus standartus.</w:t>
      </w:r>
    </w:p>
    <w:p w14:paraId="5C473762" w14:textId="77777777" w:rsidR="00AB0FC4" w:rsidRPr="00AB0FC4" w:rsidRDefault="00AB0FC4" w:rsidP="00AB0FC4">
      <w:pPr>
        <w:numPr>
          <w:ilvl w:val="1"/>
          <w:numId w:val="1"/>
        </w:numPr>
        <w:tabs>
          <w:tab w:val="left" w:pos="567"/>
        </w:tabs>
        <w:suppressAutoHyphens/>
        <w:ind w:left="284" w:hanging="284"/>
        <w:rPr>
          <w:szCs w:val="24"/>
        </w:rPr>
      </w:pPr>
      <w:r w:rsidRPr="00AB0FC4">
        <w:rPr>
          <w:szCs w:val="24"/>
        </w:rPr>
        <w:t>Per visą garantinį laikotarpį, Tiekėjas įsipareigoja atlikti Telemetrijos įrenginio techninį aptarnavimą dėl gedimo ar problemos, programinių atnaujinimų įdiegimą, kurių Telemetrijos įrenginys gali reikalauti tam, kad veiktų optimaliai ir saugiai.</w:t>
      </w:r>
    </w:p>
    <w:p w14:paraId="33249C0B" w14:textId="77777777" w:rsidR="00AB0FC4" w:rsidRPr="00AB0FC4" w:rsidRDefault="00AB0FC4" w:rsidP="00AB0FC4">
      <w:pPr>
        <w:numPr>
          <w:ilvl w:val="1"/>
          <w:numId w:val="1"/>
        </w:numPr>
        <w:tabs>
          <w:tab w:val="left" w:pos="567"/>
        </w:tabs>
        <w:suppressAutoHyphens/>
        <w:ind w:left="284" w:hanging="284"/>
        <w:rPr>
          <w:szCs w:val="24"/>
        </w:rPr>
      </w:pPr>
      <w:r w:rsidRPr="00AB0FC4">
        <w:rPr>
          <w:szCs w:val="24"/>
        </w:rPr>
        <w:t>Tiekėjas turi atlikti sutrikimų diagnostiką ir juos šalinti.</w:t>
      </w:r>
    </w:p>
    <w:p w14:paraId="1E832BFD" w14:textId="77777777" w:rsidR="00AB0FC4" w:rsidRPr="00AB0FC4" w:rsidRDefault="00AB0FC4" w:rsidP="00AB0FC4">
      <w:pPr>
        <w:numPr>
          <w:ilvl w:val="1"/>
          <w:numId w:val="1"/>
        </w:numPr>
        <w:tabs>
          <w:tab w:val="left" w:pos="567"/>
        </w:tabs>
        <w:suppressAutoHyphens/>
        <w:ind w:left="284" w:hanging="284"/>
        <w:rPr>
          <w:szCs w:val="24"/>
        </w:rPr>
      </w:pPr>
      <w:r w:rsidRPr="00AB0FC4">
        <w:rPr>
          <w:szCs w:val="24"/>
        </w:rPr>
        <w:t>Tiekėjas turi turėti sutrikimų registravimo sistemą, vykdomą elektroniniu paštu ar internetinėje svetainėje.</w:t>
      </w:r>
    </w:p>
    <w:p w14:paraId="293B4228" w14:textId="77777777" w:rsidR="00AB0FC4" w:rsidRPr="00AB0FC4" w:rsidRDefault="00AB0FC4" w:rsidP="00AB0FC4">
      <w:pPr>
        <w:numPr>
          <w:ilvl w:val="1"/>
          <w:numId w:val="1"/>
        </w:numPr>
        <w:tabs>
          <w:tab w:val="left" w:pos="567"/>
        </w:tabs>
        <w:suppressAutoHyphens/>
        <w:ind w:left="284" w:hanging="284"/>
        <w:rPr>
          <w:szCs w:val="24"/>
        </w:rPr>
      </w:pPr>
      <w:r w:rsidRPr="00AB0FC4">
        <w:rPr>
          <w:szCs w:val="24"/>
        </w:rPr>
        <w:t>Perkantysis subjektas informuoja Tiekėją apie sutrikimo šalinimo poreikį. Sutrikimas yra registruojamas.</w:t>
      </w:r>
    </w:p>
    <w:p w14:paraId="6165C9AD" w14:textId="77777777" w:rsidR="00AB0FC4" w:rsidRPr="00AB0FC4" w:rsidRDefault="00AB0FC4" w:rsidP="00AB0FC4">
      <w:pPr>
        <w:numPr>
          <w:ilvl w:val="1"/>
          <w:numId w:val="1"/>
        </w:numPr>
        <w:tabs>
          <w:tab w:val="left" w:pos="567"/>
        </w:tabs>
        <w:suppressAutoHyphens/>
        <w:ind w:left="284" w:hanging="284"/>
        <w:rPr>
          <w:szCs w:val="24"/>
        </w:rPr>
      </w:pPr>
      <w:r w:rsidRPr="00AB0FC4">
        <w:rPr>
          <w:szCs w:val="24"/>
        </w:rPr>
        <w:t>Tiekėjas savo nuožiūra, vienu iš šių būdų gali nustatyti ar defektą galima pašalinti:</w:t>
      </w:r>
    </w:p>
    <w:p w14:paraId="18F6E730" w14:textId="77777777" w:rsidR="00AB0FC4" w:rsidRPr="00AB0FC4" w:rsidRDefault="00AB0FC4" w:rsidP="00AB0FC4">
      <w:pPr>
        <w:numPr>
          <w:ilvl w:val="2"/>
          <w:numId w:val="1"/>
        </w:numPr>
        <w:tabs>
          <w:tab w:val="left" w:pos="426"/>
          <w:tab w:val="left" w:pos="567"/>
          <w:tab w:val="left" w:pos="1276"/>
        </w:tabs>
        <w:suppressAutoHyphens/>
        <w:ind w:left="1134" w:hanging="425"/>
        <w:rPr>
          <w:szCs w:val="24"/>
        </w:rPr>
      </w:pPr>
      <w:r w:rsidRPr="00AB0FC4">
        <w:rPr>
          <w:szCs w:val="24"/>
        </w:rPr>
        <w:t xml:space="preserve">Nuotoliniu būdu arba atvykus į Telemetrijos įrenginio sumontavimo vietą. </w:t>
      </w:r>
    </w:p>
    <w:p w14:paraId="530FE125" w14:textId="77777777" w:rsidR="00AB0FC4" w:rsidRPr="00AB0FC4" w:rsidRDefault="00AB0FC4" w:rsidP="00AB0FC4">
      <w:pPr>
        <w:numPr>
          <w:ilvl w:val="2"/>
          <w:numId w:val="1"/>
        </w:numPr>
        <w:tabs>
          <w:tab w:val="left" w:pos="426"/>
          <w:tab w:val="left" w:pos="567"/>
          <w:tab w:val="left" w:pos="1276"/>
        </w:tabs>
        <w:suppressAutoHyphens/>
        <w:ind w:left="1134" w:hanging="425"/>
        <w:rPr>
          <w:szCs w:val="24"/>
        </w:rPr>
      </w:pPr>
      <w:r w:rsidRPr="00AB0FC4">
        <w:rPr>
          <w:szCs w:val="24"/>
        </w:rPr>
        <w:t>Atskirais atvejais, Perkančiajam subjektui sutikus, naudojant Perkančiojo subjekto pakeičiamas dalis, kai defektas yra nedidelis (pvz., akumuliatoriaus keitimas), o Tiekėjas pateikia aiškias instrukcijas ir (ar) patvirtina tokio remonto galimybę.</w:t>
      </w:r>
    </w:p>
    <w:p w14:paraId="233D37F0" w14:textId="77777777" w:rsidR="00AB0FC4" w:rsidRPr="00AB0FC4" w:rsidRDefault="00AB0FC4" w:rsidP="00AB0FC4">
      <w:pPr>
        <w:numPr>
          <w:ilvl w:val="2"/>
          <w:numId w:val="1"/>
        </w:numPr>
        <w:tabs>
          <w:tab w:val="left" w:pos="426"/>
          <w:tab w:val="left" w:pos="567"/>
          <w:tab w:val="left" w:pos="1276"/>
        </w:tabs>
        <w:suppressAutoHyphens/>
        <w:ind w:left="1134" w:hanging="425"/>
        <w:rPr>
          <w:szCs w:val="24"/>
        </w:rPr>
      </w:pPr>
      <w:r w:rsidRPr="00AB0FC4">
        <w:rPr>
          <w:szCs w:val="24"/>
        </w:rPr>
        <w:t>Konsultuojant Perkantįjį subjektą ir teikiant jam techninę pagalbą bei instrukcijas telefonu ar kitomis nuotolinėmis priemonėmis.</w:t>
      </w:r>
    </w:p>
    <w:p w14:paraId="7E97B073" w14:textId="77777777" w:rsidR="00AB0FC4" w:rsidRPr="00AB0FC4" w:rsidRDefault="00AB0FC4" w:rsidP="00AB0FC4">
      <w:pPr>
        <w:numPr>
          <w:ilvl w:val="1"/>
          <w:numId w:val="1"/>
        </w:numPr>
        <w:tabs>
          <w:tab w:val="left" w:pos="426"/>
          <w:tab w:val="left" w:pos="567"/>
          <w:tab w:val="left" w:pos="1276"/>
        </w:tabs>
        <w:suppressAutoHyphens/>
        <w:ind w:left="284" w:hanging="284"/>
        <w:rPr>
          <w:szCs w:val="24"/>
        </w:rPr>
      </w:pPr>
      <w:r w:rsidRPr="00AB0FC4">
        <w:rPr>
          <w:szCs w:val="24"/>
        </w:rPr>
        <w:t xml:space="preserve"> Sutrikimų šalinimo sąlygos:</w:t>
      </w:r>
    </w:p>
    <w:p w14:paraId="1C5929CF" w14:textId="77777777" w:rsidR="00AB0FC4" w:rsidRPr="00AB0FC4" w:rsidRDefault="00AB0FC4" w:rsidP="00AB0FC4">
      <w:pPr>
        <w:numPr>
          <w:ilvl w:val="2"/>
          <w:numId w:val="1"/>
        </w:numPr>
        <w:tabs>
          <w:tab w:val="left" w:pos="567"/>
          <w:tab w:val="left" w:pos="1276"/>
          <w:tab w:val="left" w:pos="1701"/>
          <w:tab w:val="left" w:pos="1843"/>
        </w:tabs>
        <w:suppressAutoHyphens/>
        <w:ind w:left="1134" w:hanging="425"/>
        <w:rPr>
          <w:szCs w:val="24"/>
        </w:rPr>
      </w:pPr>
      <w:r w:rsidRPr="00AB0FC4">
        <w:rPr>
          <w:szCs w:val="24"/>
        </w:rPr>
        <w:t xml:space="preserve"> Tiekėjas sutrikimą šalina nuotoliniu būdu per 1 darbo dieną nuo sutrikimo registravimo momento.</w:t>
      </w:r>
    </w:p>
    <w:p w14:paraId="23A5B1C2" w14:textId="77777777" w:rsidR="00AB0FC4" w:rsidRPr="00AB0FC4" w:rsidRDefault="00AB0FC4" w:rsidP="00AB0FC4">
      <w:pPr>
        <w:numPr>
          <w:ilvl w:val="2"/>
          <w:numId w:val="1"/>
        </w:numPr>
        <w:tabs>
          <w:tab w:val="left" w:pos="567"/>
          <w:tab w:val="left" w:pos="1276"/>
          <w:tab w:val="left" w:pos="1701"/>
          <w:tab w:val="left" w:pos="1985"/>
        </w:tabs>
        <w:suppressAutoHyphens/>
        <w:ind w:left="1134" w:hanging="425"/>
        <w:rPr>
          <w:szCs w:val="24"/>
        </w:rPr>
      </w:pPr>
      <w:r w:rsidRPr="00AB0FC4">
        <w:rPr>
          <w:szCs w:val="24"/>
        </w:rPr>
        <w:t xml:space="preserve"> Tiekėjas sutrikimą šalina atvykęs į Telemetrijos įrenginio sumontavimo vietą per 2 darbo dienas nuo sutrikimo registravimo momento.</w:t>
      </w:r>
    </w:p>
    <w:p w14:paraId="26A124DD" w14:textId="77777777" w:rsidR="00AB0FC4" w:rsidRPr="00AB0FC4" w:rsidRDefault="00AB0FC4" w:rsidP="00AB0FC4">
      <w:pPr>
        <w:numPr>
          <w:ilvl w:val="2"/>
          <w:numId w:val="1"/>
        </w:numPr>
        <w:tabs>
          <w:tab w:val="left" w:pos="567"/>
          <w:tab w:val="left" w:pos="1276"/>
          <w:tab w:val="left" w:pos="1701"/>
          <w:tab w:val="left" w:pos="1985"/>
        </w:tabs>
        <w:suppressAutoHyphens/>
        <w:ind w:left="1134" w:hanging="425"/>
        <w:rPr>
          <w:szCs w:val="24"/>
        </w:rPr>
      </w:pPr>
      <w:r w:rsidRPr="00AB0FC4">
        <w:rPr>
          <w:szCs w:val="24"/>
        </w:rPr>
        <w:t xml:space="preserve"> Telemetrijos įrenginio garantinio remonto metu Tiekėjas turi remontuojamą įrenginį pakeisti kitu veikiančiu įrenginiu per 3 darbo dienas.</w:t>
      </w:r>
    </w:p>
    <w:p w14:paraId="0F0FED68" w14:textId="77777777" w:rsidR="00AB0FC4" w:rsidRPr="00AB0FC4" w:rsidRDefault="00AB0FC4" w:rsidP="00AB0FC4">
      <w:pPr>
        <w:tabs>
          <w:tab w:val="left" w:pos="567"/>
          <w:tab w:val="left" w:pos="1560"/>
          <w:tab w:val="left" w:pos="1701"/>
          <w:tab w:val="left" w:pos="1985"/>
        </w:tabs>
        <w:ind w:left="851"/>
        <w:rPr>
          <w:szCs w:val="24"/>
        </w:rPr>
      </w:pPr>
    </w:p>
    <w:bookmarkEnd w:id="6"/>
    <w:p w14:paraId="71136E51" w14:textId="77777777" w:rsidR="00AB0FC4" w:rsidRPr="00AB0FC4" w:rsidRDefault="00AB0FC4" w:rsidP="00AB0FC4">
      <w:pPr>
        <w:pStyle w:val="Sraopastraipa"/>
        <w:numPr>
          <w:ilvl w:val="0"/>
          <w:numId w:val="1"/>
        </w:numPr>
        <w:tabs>
          <w:tab w:val="left" w:pos="567"/>
        </w:tabs>
        <w:suppressAutoHyphens/>
        <w:ind w:left="0" w:firstLine="0"/>
        <w:rPr>
          <w:szCs w:val="24"/>
        </w:rPr>
      </w:pPr>
      <w:r w:rsidRPr="00AB0FC4">
        <w:rPr>
          <w:b/>
          <w:bCs/>
          <w:szCs w:val="24"/>
        </w:rPr>
        <w:t>REIKALAVIMAI</w:t>
      </w:r>
      <w:r w:rsidRPr="00AB0FC4">
        <w:rPr>
          <w:szCs w:val="24"/>
        </w:rPr>
        <w:t xml:space="preserve"> </w:t>
      </w:r>
      <w:r w:rsidRPr="00AB0FC4">
        <w:rPr>
          <w:b/>
          <w:bCs/>
          <w:szCs w:val="24"/>
        </w:rPr>
        <w:t>PERKANČIOJO SUBJEKTO PERSONALO APMOKYMUI</w:t>
      </w:r>
    </w:p>
    <w:p w14:paraId="117C1AD5"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Siekiant tinkamai apmokyti Perkančiojo subjekto personalą, visuose Telemetrijos įrenginių montavimo ir aptarnavimo darbuose ir jų etapuose turi dalyvauti Perkančiojo subjekto paskirti darbuotojai.</w:t>
      </w:r>
    </w:p>
    <w:p w14:paraId="611E052A"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Ne vėliau kaip per 2 (du) mėnesius po pirkimo-pardavimo sutarties pasirašymo, Tiekėjas privalo nemokamai apmokyti Perkančiojo subjekto darbuotojus (iki 3 darbuotojų) konfigūruoti, prižiūrėti, valdyti Telemetrijos įrenginius, mokymams skiriant 8 darbo valandas ir 16 valandų konsultacijoms. </w:t>
      </w:r>
    </w:p>
    <w:p w14:paraId="57B90767"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 xml:space="preserve">Tiekėjas įsipareigoja Perkamų prekių pristatymo metu nemokamai perduoti Perkančiajam subjektui Telemetrijos įrenginių valdymą su visa reikalinga dokumentacija, prisijungimo kodus, slaptažodžius bei kitą Telemetrijos įrenginio valdymui būtiną informaciją. Perduodamos informacijos apimtis turi būti pakankama sklandžiam Telemetrijos įrenginio priežiūros perdavimui Perkančiajam subjektui. </w:t>
      </w:r>
    </w:p>
    <w:p w14:paraId="705DF0E1" w14:textId="77777777" w:rsidR="00AB0FC4" w:rsidRPr="00AB0FC4" w:rsidRDefault="00AB0FC4" w:rsidP="00AB0FC4">
      <w:pPr>
        <w:pStyle w:val="Sraopastraipa"/>
        <w:tabs>
          <w:tab w:val="left" w:pos="567"/>
        </w:tabs>
        <w:ind w:left="0"/>
        <w:rPr>
          <w:szCs w:val="24"/>
        </w:rPr>
      </w:pPr>
    </w:p>
    <w:p w14:paraId="5EEEC83F" w14:textId="77777777" w:rsidR="00AB0FC4" w:rsidRPr="00AB0FC4" w:rsidRDefault="00AB0FC4" w:rsidP="00AB0FC4">
      <w:pPr>
        <w:pStyle w:val="Sraopastraipa"/>
        <w:tabs>
          <w:tab w:val="left" w:pos="567"/>
        </w:tabs>
        <w:ind w:left="0"/>
        <w:rPr>
          <w:szCs w:val="24"/>
        </w:rPr>
      </w:pPr>
    </w:p>
    <w:p w14:paraId="0984F0EE" w14:textId="77777777" w:rsidR="00AB0FC4" w:rsidRPr="00AB0FC4" w:rsidRDefault="00AB0FC4" w:rsidP="00AB0FC4">
      <w:pPr>
        <w:pStyle w:val="Sraopastraipa"/>
        <w:tabs>
          <w:tab w:val="left" w:pos="567"/>
        </w:tabs>
        <w:ind w:left="0"/>
        <w:rPr>
          <w:szCs w:val="24"/>
        </w:rPr>
      </w:pPr>
    </w:p>
    <w:p w14:paraId="4C1B9E58" w14:textId="77777777" w:rsidR="00AB0FC4" w:rsidRPr="00AB0FC4" w:rsidRDefault="00AB0FC4" w:rsidP="00AB0FC4">
      <w:pPr>
        <w:pStyle w:val="Sraopastraipa"/>
        <w:numPr>
          <w:ilvl w:val="0"/>
          <w:numId w:val="1"/>
        </w:numPr>
        <w:tabs>
          <w:tab w:val="left" w:pos="567"/>
        </w:tabs>
        <w:suppressAutoHyphens/>
        <w:ind w:left="0" w:firstLine="0"/>
        <w:rPr>
          <w:szCs w:val="24"/>
        </w:rPr>
      </w:pPr>
      <w:r w:rsidRPr="00AB0FC4">
        <w:rPr>
          <w:b/>
          <w:bCs/>
          <w:szCs w:val="24"/>
        </w:rPr>
        <w:t xml:space="preserve">BENDRIEJI REIKALAVIMAI </w:t>
      </w:r>
      <w:r w:rsidRPr="00AB0FC4">
        <w:rPr>
          <w:b/>
          <w:bCs/>
          <w:szCs w:val="24"/>
        </w:rPr>
        <w:tab/>
        <w:t>TELEMETRIJOS ĮRANGAI</w:t>
      </w:r>
    </w:p>
    <w:p w14:paraId="5A968589"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Perkamos prekės turi būti naujos (anksčiau nenaudotos), atitikti Europos Sąjungos ir Lietuvos Respublikos standartus (sertifikuotos).</w:t>
      </w:r>
    </w:p>
    <w:p w14:paraId="5B8DC45D"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Perkamos prekės turi atitikti Europos Sąjungos sveikatos, saugos ir aplinkosaugos reikalavimus, turi būti paženklintos CE ženklu.</w:t>
      </w:r>
    </w:p>
    <w:p w14:paraId="68B31DB1"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Perkamos prekės turi atitikti Europos Sąjungos energijos vartojimo efektyvumo reikalavimus. Perkamos prekės, kurioms taikoma Direktyva 2009/125/EB, turi atitikti aukščiausią energinio efektyvumo klasę.</w:t>
      </w:r>
    </w:p>
    <w:p w14:paraId="3A86FD72" w14:textId="77777777" w:rsidR="00AB0FC4" w:rsidRPr="00AB0FC4" w:rsidRDefault="00AB0FC4" w:rsidP="00AB0FC4">
      <w:pPr>
        <w:pStyle w:val="Sraopastraipa"/>
        <w:numPr>
          <w:ilvl w:val="1"/>
          <w:numId w:val="1"/>
        </w:numPr>
        <w:tabs>
          <w:tab w:val="left" w:pos="567"/>
        </w:tabs>
        <w:suppressAutoHyphens/>
        <w:ind w:left="0" w:firstLine="0"/>
        <w:rPr>
          <w:szCs w:val="24"/>
        </w:rPr>
      </w:pPr>
      <w:r w:rsidRPr="00AB0FC4">
        <w:rPr>
          <w:szCs w:val="24"/>
        </w:rPr>
        <w:t>Taikomi aplinkos apsaugos kriterijai:</w:t>
      </w:r>
    </w:p>
    <w:p w14:paraId="67B5D8B3" w14:textId="77777777" w:rsidR="00AB0FC4" w:rsidRPr="00AB0FC4" w:rsidRDefault="00AB0FC4" w:rsidP="00AB0FC4">
      <w:pPr>
        <w:tabs>
          <w:tab w:val="left" w:pos="709"/>
          <w:tab w:val="left" w:pos="851"/>
          <w:tab w:val="left" w:pos="1134"/>
          <w:tab w:val="left" w:pos="1560"/>
        </w:tabs>
        <w:ind w:left="426"/>
        <w:rPr>
          <w:szCs w:val="24"/>
        </w:rPr>
      </w:pPr>
      <w:r w:rsidRPr="00AB0FC4">
        <w:rPr>
          <w:szCs w:val="24"/>
        </w:rPr>
        <w:t xml:space="preserve">Perkamos prekės turi atitikti „Aplinkos apsaugos kriterijų taikymo, vykdant žaliuosius pirkimus, tvarkos aprašo“, patvirtinto Lietuvos Respublikos aplinkos ministro 2011 m. birželio 28 d. įsakymu Nr. D1-508 (2022 m. gruodžio 13 d. įsakymo Nr. D1-401 redakcija) 4.4.4.4. punktą - prekė yra tvirta, ilgaamžė, funkcionali, ji ar jos sudedamosios dalys tinka naudoti daug kartų ir (ar) lengvai pataisomos, ir (ar) pakeičiamos. Eksploatacijos terminas ne trumpiau 10 metų. </w:t>
      </w:r>
    </w:p>
    <w:p w14:paraId="46474682" w14:textId="77777777" w:rsidR="00AB0FC4" w:rsidRPr="00AB0FC4" w:rsidRDefault="00AB0FC4" w:rsidP="00AB0FC4">
      <w:pPr>
        <w:pStyle w:val="Sraopastraipa"/>
        <w:numPr>
          <w:ilvl w:val="1"/>
          <w:numId w:val="1"/>
        </w:numPr>
        <w:tabs>
          <w:tab w:val="left" w:pos="567"/>
        </w:tabs>
        <w:suppressAutoHyphens/>
        <w:rPr>
          <w:szCs w:val="24"/>
        </w:rPr>
      </w:pPr>
      <w:r w:rsidRPr="00AB0FC4">
        <w:rPr>
          <w:szCs w:val="24"/>
        </w:rPr>
        <w:t>Duomenų saugumo reikalavimai:</w:t>
      </w:r>
    </w:p>
    <w:p w14:paraId="3768D041" w14:textId="77777777" w:rsidR="00AB0FC4" w:rsidRPr="00AB0FC4" w:rsidRDefault="00AB0FC4" w:rsidP="00AB0FC4">
      <w:pPr>
        <w:pStyle w:val="Sraopastraipa"/>
        <w:numPr>
          <w:ilvl w:val="2"/>
          <w:numId w:val="1"/>
        </w:numPr>
        <w:tabs>
          <w:tab w:val="left" w:pos="1134"/>
        </w:tabs>
        <w:ind w:left="930"/>
        <w:rPr>
          <w:szCs w:val="24"/>
        </w:rPr>
      </w:pPr>
      <w:r w:rsidRPr="00AB0FC4">
        <w:rPr>
          <w:szCs w:val="24"/>
        </w:rPr>
        <w:t>Telemetrijos įrenginiai negali būti tiekiami iš Lietuvos Respublikos viešųjų pirkimų įstatymo 92 straipsnio 14 dalyje numatytame sąraše nurodytų valstybių ar teritorijų;</w:t>
      </w:r>
    </w:p>
    <w:p w14:paraId="4B0A1E16" w14:textId="77777777" w:rsidR="00AB0FC4" w:rsidRPr="00AB0FC4" w:rsidRDefault="00AB0FC4" w:rsidP="00AB0FC4">
      <w:pPr>
        <w:pStyle w:val="Sraopastraipa"/>
        <w:numPr>
          <w:ilvl w:val="2"/>
          <w:numId w:val="1"/>
        </w:numPr>
        <w:tabs>
          <w:tab w:val="left" w:pos="1134"/>
        </w:tabs>
        <w:ind w:left="930"/>
        <w:rPr>
          <w:szCs w:val="24"/>
        </w:rPr>
      </w:pPr>
      <w:r w:rsidRPr="00AB0FC4">
        <w:rPr>
          <w:szCs w:val="24"/>
        </w:rPr>
        <w:t>Telemetrijos įrenginiai ir su jais susijusi programinė įranga, įskaitant duomenų perdavimo sprendimus bei sąsajas (API), privalo atitikti Kibernetinio saugumo reikalavimų aprašo, patvirtinto Lietuvos Respublikos Vyriausybės 2024 m. lapkričio 6 d. nutarimu Nr. 945, VII skirsnio „Tiekimo grandinės saugumas“ ir VIII skirsnio „Tinklų ir informacinių sistemų įsigijimas, plėtojimas ir priežiūros saugumas, įskaitant spragų valdymą ir atskleidimą“ nuostatas, tiek, kiek jos taikytinos atitinkamiems techniniams sprendimams. Tai apima duomenų apsaugą nuo neteisėto prisijungimo, šifravimo mechanizmų taikymą, duomenų srautų kontrolę bei prieigos valdymo sprendimus;</w:t>
      </w:r>
    </w:p>
    <w:p w14:paraId="5E310EFA" w14:textId="77777777" w:rsidR="00AB0FC4" w:rsidRPr="00AB0FC4" w:rsidRDefault="00AB0FC4" w:rsidP="00AB0FC4">
      <w:pPr>
        <w:pStyle w:val="Sraopastraipa"/>
        <w:numPr>
          <w:ilvl w:val="2"/>
          <w:numId w:val="1"/>
        </w:numPr>
        <w:tabs>
          <w:tab w:val="left" w:pos="1134"/>
        </w:tabs>
        <w:ind w:left="930"/>
        <w:rPr>
          <w:szCs w:val="24"/>
        </w:rPr>
      </w:pPr>
      <w:r w:rsidRPr="00AB0FC4">
        <w:rPr>
          <w:szCs w:val="24"/>
        </w:rPr>
        <w:t xml:space="preserve">Perkamų prekių programinė įranga turi atitikti kibernetinio saugumo reikalavimus. Programinės įrangos gamintojas turi turėti ISO27001 informacijos saugos vadybos sertifikatą arba lygiavertį, kurį turi pateikti kartu su pasiūlymu. </w:t>
      </w:r>
    </w:p>
    <w:p w14:paraId="1B18769F" w14:textId="77777777" w:rsidR="00AB0FC4" w:rsidRPr="00AB0FC4" w:rsidRDefault="00AB0FC4" w:rsidP="00AB0FC4">
      <w:pPr>
        <w:tabs>
          <w:tab w:val="num" w:pos="720"/>
        </w:tabs>
        <w:suppressAutoHyphens/>
        <w:spacing w:before="120" w:after="120"/>
        <w:rPr>
          <w:b/>
          <w:szCs w:val="24"/>
        </w:rPr>
      </w:pPr>
    </w:p>
    <w:p w14:paraId="148B7786" w14:textId="77777777" w:rsidR="00AB0FC4" w:rsidRPr="00AB0FC4" w:rsidRDefault="00AB0FC4" w:rsidP="00AB0FC4">
      <w:pPr>
        <w:pStyle w:val="Antrat1"/>
        <w:numPr>
          <w:ilvl w:val="0"/>
          <w:numId w:val="1"/>
        </w:numPr>
        <w:tabs>
          <w:tab w:val="num" w:pos="360"/>
        </w:tabs>
        <w:ind w:left="0" w:firstLine="0"/>
        <w:rPr>
          <w:color w:val="auto"/>
        </w:rPr>
      </w:pPr>
      <w:r w:rsidRPr="00AB0FC4">
        <w:rPr>
          <w:color w:val="auto"/>
        </w:rPr>
        <w:t>REIKALAVIMAI</w:t>
      </w:r>
      <w:bookmarkStart w:id="7" w:name="_Toc439184502"/>
      <w:r w:rsidRPr="00AB0FC4">
        <w:rPr>
          <w:color w:val="auto"/>
        </w:rPr>
        <w:t xml:space="preserve"> </w:t>
      </w:r>
      <w:r w:rsidRPr="00AB0FC4">
        <w:rPr>
          <w:color w:val="auto"/>
          <w:szCs w:val="24"/>
        </w:rPr>
        <w:t>DUOMENŲ SURINKIMO IR KLIENTŲ APSKAITOS INFORMACINEI SISTEMAI</w:t>
      </w:r>
    </w:p>
    <w:p w14:paraId="45750747"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Apskaitos įrenginių priežiūra ir analizė privalo apimti priemones, susijusias su apskaitos prietaisų eksploatacija, t. y. operatyviai (realiu laiku) stebėti visų kontroliuojamų apskaitos įrenginių funkcionalumo rodiklius, analizuoti apskaitos prietaisų parametrus už pasirinktus periodus, stebėti duomenų surinkimo situaciją, analizuoti duomenų teisingumo  kriterijus, vykdyti keičiamų apskaitos prietaisų parodymų pririšimo veiksmus ir pan.</w:t>
      </w:r>
    </w:p>
    <w:p w14:paraId="35A50017"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Šilumos tiekimo kontrolės ir valdymo funkcija skirta stebėti procesus, susijusius su šilumos tiekimu bei pastato šilumine situacija.</w:t>
      </w:r>
    </w:p>
    <w:p w14:paraId="16014F45"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Privaloma apimti tokias esmines dalis kiekvienam objektui už pasirinktą periodą:</w:t>
      </w:r>
    </w:p>
    <w:p w14:paraId="4B4AC688" w14:textId="77777777" w:rsidR="00AB0FC4" w:rsidRPr="00AB0FC4" w:rsidRDefault="00AB0FC4" w:rsidP="00AB0FC4">
      <w:pPr>
        <w:pStyle w:val="xmsolistparagraph"/>
        <w:numPr>
          <w:ilvl w:val="0"/>
          <w:numId w:val="11"/>
        </w:numPr>
        <w:shd w:val="clear" w:color="auto" w:fill="FFFFFF"/>
        <w:spacing w:before="0" w:beforeAutospacing="0" w:after="0" w:afterAutospacing="0"/>
        <w:ind w:left="0" w:firstLine="1134"/>
        <w:jc w:val="both"/>
        <w:rPr>
          <w:lang w:val="lt-LT"/>
        </w:rPr>
      </w:pPr>
      <w:r w:rsidRPr="00AB0FC4">
        <w:rPr>
          <w:bdr w:val="none" w:sz="0" w:space="0" w:color="auto" w:frame="1"/>
          <w:lang w:val="lt-LT"/>
        </w:rPr>
        <w:lastRenderedPageBreak/>
        <w:t>Paduodamo srauto temperatūros,</w:t>
      </w:r>
    </w:p>
    <w:p w14:paraId="0EAF3FA7" w14:textId="77777777" w:rsidR="00AB0FC4" w:rsidRPr="00AB0FC4" w:rsidRDefault="00AB0FC4" w:rsidP="00AB0FC4">
      <w:pPr>
        <w:pStyle w:val="xmsolistparagraph"/>
        <w:numPr>
          <w:ilvl w:val="0"/>
          <w:numId w:val="11"/>
        </w:numPr>
        <w:shd w:val="clear" w:color="auto" w:fill="FFFFFF"/>
        <w:spacing w:before="0" w:beforeAutospacing="0" w:after="0" w:afterAutospacing="0"/>
        <w:ind w:left="0" w:firstLine="1134"/>
        <w:jc w:val="both"/>
        <w:rPr>
          <w:lang w:val="lt-LT"/>
        </w:rPr>
      </w:pPr>
      <w:r w:rsidRPr="00AB0FC4">
        <w:rPr>
          <w:bdr w:val="none" w:sz="0" w:space="0" w:color="auto" w:frame="1"/>
          <w:lang w:val="lt-LT"/>
        </w:rPr>
        <w:t>Grįžtamo srauto temperatūros,</w:t>
      </w:r>
    </w:p>
    <w:p w14:paraId="7429A0E3" w14:textId="77777777" w:rsidR="00AB0FC4" w:rsidRPr="00AB0FC4" w:rsidRDefault="00AB0FC4" w:rsidP="00AB0FC4">
      <w:pPr>
        <w:pStyle w:val="xmsolistparagraph"/>
        <w:numPr>
          <w:ilvl w:val="0"/>
          <w:numId w:val="11"/>
        </w:numPr>
        <w:shd w:val="clear" w:color="auto" w:fill="FFFFFF"/>
        <w:spacing w:before="0" w:beforeAutospacing="0" w:after="0" w:afterAutospacing="0"/>
        <w:ind w:left="0" w:firstLine="1134"/>
        <w:jc w:val="both"/>
        <w:rPr>
          <w:lang w:val="lt-LT"/>
        </w:rPr>
      </w:pPr>
      <w:r w:rsidRPr="00AB0FC4">
        <w:rPr>
          <w:bdr w:val="none" w:sz="0" w:space="0" w:color="auto" w:frame="1"/>
          <w:lang w:val="lt-LT"/>
        </w:rPr>
        <w:t>Temperatūrų skirtumas,</w:t>
      </w:r>
    </w:p>
    <w:p w14:paraId="7C0E1FA5" w14:textId="77777777" w:rsidR="00AB0FC4" w:rsidRPr="00AB0FC4" w:rsidRDefault="00AB0FC4" w:rsidP="00AB0FC4">
      <w:pPr>
        <w:pStyle w:val="xmsolistparagraph"/>
        <w:numPr>
          <w:ilvl w:val="0"/>
          <w:numId w:val="11"/>
        </w:numPr>
        <w:shd w:val="clear" w:color="auto" w:fill="FFFFFF"/>
        <w:spacing w:before="0" w:beforeAutospacing="0" w:after="0" w:afterAutospacing="0"/>
        <w:ind w:left="0" w:firstLine="1134"/>
        <w:jc w:val="both"/>
        <w:rPr>
          <w:lang w:val="lt-LT"/>
        </w:rPr>
      </w:pPr>
      <w:r w:rsidRPr="00AB0FC4">
        <w:rPr>
          <w:bdr w:val="none" w:sz="0" w:space="0" w:color="auto" w:frame="1"/>
          <w:lang w:val="lt-LT"/>
        </w:rPr>
        <w:t>Šilumnešio srautas,</w:t>
      </w:r>
    </w:p>
    <w:p w14:paraId="44E0EE75" w14:textId="77777777" w:rsidR="00AB0FC4" w:rsidRPr="00AB0FC4" w:rsidRDefault="00AB0FC4" w:rsidP="00AB0FC4">
      <w:pPr>
        <w:pStyle w:val="xmsolistparagraph"/>
        <w:numPr>
          <w:ilvl w:val="0"/>
          <w:numId w:val="11"/>
        </w:numPr>
        <w:shd w:val="clear" w:color="auto" w:fill="FFFFFF"/>
        <w:spacing w:before="0" w:beforeAutospacing="0" w:after="0" w:afterAutospacing="0"/>
        <w:ind w:left="0" w:firstLine="1134"/>
        <w:jc w:val="both"/>
        <w:rPr>
          <w:lang w:val="lt-LT"/>
        </w:rPr>
      </w:pPr>
      <w:r w:rsidRPr="00AB0FC4">
        <w:rPr>
          <w:bdr w:val="none" w:sz="0" w:space="0" w:color="auto" w:frame="1"/>
          <w:lang w:val="lt-LT"/>
        </w:rPr>
        <w:t>Momentinis šilumos suvartojimas.</w:t>
      </w:r>
    </w:p>
    <w:p w14:paraId="0428DF8A"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Pastato energetinio efektyvumo analizės funkcija privalo apimti priemones (ataskaitos ir grafikai), leisiančias įsivertinti stebimo pastato šiluminės energijos vartojimo efektyvumą. Esminiai efektyvumo kriterijai privalo būti šie:</w:t>
      </w:r>
    </w:p>
    <w:p w14:paraId="2F146D3A" w14:textId="77777777" w:rsidR="00AB0FC4" w:rsidRPr="00AB0FC4" w:rsidRDefault="00AB0FC4" w:rsidP="00AB0FC4">
      <w:pPr>
        <w:pStyle w:val="xmsolistparagraph"/>
        <w:numPr>
          <w:ilvl w:val="0"/>
          <w:numId w:val="10"/>
        </w:numPr>
        <w:shd w:val="clear" w:color="auto" w:fill="FFFFFF"/>
        <w:spacing w:before="0" w:beforeAutospacing="0" w:after="0" w:afterAutospacing="0"/>
        <w:ind w:left="0" w:firstLine="1134"/>
        <w:jc w:val="both"/>
        <w:rPr>
          <w:lang w:val="lt-LT"/>
        </w:rPr>
      </w:pPr>
      <w:r w:rsidRPr="00AB0FC4">
        <w:rPr>
          <w:bdr w:val="none" w:sz="0" w:space="0" w:color="auto" w:frame="1"/>
          <w:lang w:val="lt-LT"/>
        </w:rPr>
        <w:t>Pastato šiluminės energijos suvartojimas kvadratiniam metrui.</w:t>
      </w:r>
    </w:p>
    <w:p w14:paraId="3DAF1779" w14:textId="77777777" w:rsidR="00AB0FC4" w:rsidRPr="00AB0FC4" w:rsidRDefault="00AB0FC4" w:rsidP="00AB0FC4">
      <w:pPr>
        <w:pStyle w:val="xmsolistparagraph"/>
        <w:numPr>
          <w:ilvl w:val="0"/>
          <w:numId w:val="10"/>
        </w:numPr>
        <w:shd w:val="clear" w:color="auto" w:fill="FFFFFF"/>
        <w:spacing w:before="0" w:beforeAutospacing="0" w:after="0" w:afterAutospacing="0"/>
        <w:ind w:left="0" w:firstLine="1134"/>
        <w:jc w:val="both"/>
        <w:rPr>
          <w:lang w:val="lt-LT"/>
        </w:rPr>
      </w:pPr>
      <w:r w:rsidRPr="00AB0FC4">
        <w:rPr>
          <w:bdr w:val="none" w:sz="0" w:space="0" w:color="auto" w:frame="1"/>
          <w:lang w:val="lt-LT"/>
        </w:rPr>
        <w:t>Pastato šiluminės energijos suvartojimas dienolaipsniais kvadratiniam metrui.</w:t>
      </w:r>
    </w:p>
    <w:p w14:paraId="012448CA" w14:textId="77777777" w:rsidR="00AB0FC4" w:rsidRPr="00AB0FC4" w:rsidRDefault="00AB0FC4" w:rsidP="00AB0FC4">
      <w:pPr>
        <w:pStyle w:val="xmsolistparagraph"/>
        <w:numPr>
          <w:ilvl w:val="0"/>
          <w:numId w:val="10"/>
        </w:numPr>
        <w:shd w:val="clear" w:color="auto" w:fill="FFFFFF"/>
        <w:spacing w:before="0" w:beforeAutospacing="0" w:after="0" w:afterAutospacing="0"/>
        <w:ind w:left="0" w:firstLine="1134"/>
        <w:jc w:val="both"/>
        <w:rPr>
          <w:lang w:val="lt-LT"/>
        </w:rPr>
      </w:pPr>
      <w:r w:rsidRPr="00AB0FC4">
        <w:rPr>
          <w:bdr w:val="none" w:sz="0" w:space="0" w:color="auto" w:frame="1"/>
          <w:lang w:val="lt-LT"/>
        </w:rPr>
        <w:t>Privalo būti techninės galimybės palyginti skirtingų, pasirinktų objektų šiluminės energijos suvartojimą kvadratiniam metrui tokiais pjūviais:</w:t>
      </w:r>
    </w:p>
    <w:p w14:paraId="680919F7" w14:textId="77777777" w:rsidR="00AB0FC4" w:rsidRPr="00AB0FC4" w:rsidRDefault="00AB0FC4" w:rsidP="00AB0FC4">
      <w:pPr>
        <w:pStyle w:val="xmsolistparagraph"/>
        <w:numPr>
          <w:ilvl w:val="0"/>
          <w:numId w:val="9"/>
        </w:numPr>
        <w:shd w:val="clear" w:color="auto" w:fill="FFFFFF"/>
        <w:spacing w:before="0" w:beforeAutospacing="0" w:after="0" w:afterAutospacing="0"/>
        <w:ind w:left="0" w:firstLine="1134"/>
        <w:jc w:val="both"/>
        <w:rPr>
          <w:lang w:val="lt-LT"/>
        </w:rPr>
      </w:pPr>
      <w:r w:rsidRPr="00AB0FC4">
        <w:rPr>
          <w:bdr w:val="none" w:sz="0" w:space="0" w:color="auto" w:frame="1"/>
          <w:lang w:val="lt-LT"/>
        </w:rPr>
        <w:t>mėnesiais;</w:t>
      </w:r>
    </w:p>
    <w:p w14:paraId="4035F57E" w14:textId="77777777" w:rsidR="00AB0FC4" w:rsidRPr="00AB0FC4" w:rsidRDefault="00AB0FC4" w:rsidP="00AB0FC4">
      <w:pPr>
        <w:pStyle w:val="xmsolistparagraph"/>
        <w:numPr>
          <w:ilvl w:val="0"/>
          <w:numId w:val="9"/>
        </w:numPr>
        <w:shd w:val="clear" w:color="auto" w:fill="FFFFFF"/>
        <w:spacing w:before="0" w:beforeAutospacing="0" w:after="0" w:afterAutospacing="0"/>
        <w:ind w:left="0" w:firstLine="1134"/>
        <w:jc w:val="both"/>
        <w:rPr>
          <w:lang w:val="lt-LT"/>
        </w:rPr>
      </w:pPr>
      <w:r w:rsidRPr="00AB0FC4">
        <w:rPr>
          <w:bdr w:val="none" w:sz="0" w:space="0" w:color="auto" w:frame="1"/>
          <w:lang w:val="lt-LT"/>
        </w:rPr>
        <w:t>metais;</w:t>
      </w:r>
    </w:p>
    <w:p w14:paraId="7117C321" w14:textId="77777777" w:rsidR="00AB0FC4" w:rsidRPr="00AB0FC4" w:rsidRDefault="00AB0FC4" w:rsidP="00AB0FC4">
      <w:pPr>
        <w:pStyle w:val="xmsolistparagraph"/>
        <w:numPr>
          <w:ilvl w:val="0"/>
          <w:numId w:val="9"/>
        </w:numPr>
        <w:shd w:val="clear" w:color="auto" w:fill="FFFFFF"/>
        <w:spacing w:before="0" w:beforeAutospacing="0" w:after="0" w:afterAutospacing="0"/>
        <w:ind w:left="0" w:firstLine="1134"/>
        <w:jc w:val="both"/>
        <w:rPr>
          <w:lang w:val="lt-LT"/>
        </w:rPr>
      </w:pPr>
      <w:r w:rsidRPr="00AB0FC4">
        <w:rPr>
          <w:bdr w:val="none" w:sz="0" w:space="0" w:color="auto" w:frame="1"/>
          <w:lang w:val="lt-LT"/>
        </w:rPr>
        <w:t>už pasirinktą periodą.</w:t>
      </w:r>
    </w:p>
    <w:p w14:paraId="37A5B975"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Privalo būti techninės galimybės palyginti pasirinkto objekto bei objektų grupės, šiluminės energijos suvartojimą dienolaipsniais kvadratiniam metrui tokiais pjūviais:</w:t>
      </w:r>
    </w:p>
    <w:p w14:paraId="6BC889B4" w14:textId="77777777" w:rsidR="00AB0FC4" w:rsidRPr="00AB0FC4" w:rsidRDefault="00AB0FC4" w:rsidP="00AB0FC4">
      <w:pPr>
        <w:pStyle w:val="xmsolistparagraph"/>
        <w:numPr>
          <w:ilvl w:val="0"/>
          <w:numId w:val="8"/>
        </w:numPr>
        <w:shd w:val="clear" w:color="auto" w:fill="FFFFFF"/>
        <w:spacing w:before="0" w:beforeAutospacing="0" w:after="0" w:afterAutospacing="0"/>
        <w:ind w:left="0" w:firstLine="1134"/>
        <w:jc w:val="both"/>
        <w:rPr>
          <w:lang w:val="lt-LT"/>
        </w:rPr>
      </w:pPr>
      <w:r w:rsidRPr="00AB0FC4">
        <w:rPr>
          <w:bdr w:val="none" w:sz="0" w:space="0" w:color="auto" w:frame="1"/>
          <w:lang w:val="lt-LT"/>
        </w:rPr>
        <w:t>Dienomis už pasirinktą periodą (pagal nutylėjimą už paskutines 7 dienas).</w:t>
      </w:r>
    </w:p>
    <w:p w14:paraId="0757B42F" w14:textId="77777777" w:rsidR="00AB0FC4" w:rsidRPr="00AB0FC4" w:rsidRDefault="00AB0FC4" w:rsidP="00AB0FC4">
      <w:pPr>
        <w:pStyle w:val="xmsolistparagraph"/>
        <w:numPr>
          <w:ilvl w:val="0"/>
          <w:numId w:val="8"/>
        </w:numPr>
        <w:shd w:val="clear" w:color="auto" w:fill="FFFFFF"/>
        <w:spacing w:before="0" w:beforeAutospacing="0" w:after="0" w:afterAutospacing="0"/>
        <w:ind w:left="0" w:firstLine="1134"/>
        <w:jc w:val="both"/>
        <w:rPr>
          <w:lang w:val="lt-LT"/>
        </w:rPr>
      </w:pPr>
      <w:r w:rsidRPr="00AB0FC4">
        <w:rPr>
          <w:bdr w:val="none" w:sz="0" w:space="0" w:color="auto" w:frame="1"/>
          <w:lang w:val="lt-LT"/>
        </w:rPr>
        <w:t>Mėnesiais, lyginant norimą mėnesį su ne mažiau kaip 2 laisvai pasirinktais mėnesiais.</w:t>
      </w:r>
    </w:p>
    <w:p w14:paraId="4AA810DE" w14:textId="77777777" w:rsidR="00AB0FC4" w:rsidRPr="00AB0FC4" w:rsidRDefault="00AB0FC4" w:rsidP="00AB0FC4">
      <w:pPr>
        <w:pStyle w:val="xmsolistparagraph"/>
        <w:numPr>
          <w:ilvl w:val="0"/>
          <w:numId w:val="8"/>
        </w:numPr>
        <w:shd w:val="clear" w:color="auto" w:fill="FFFFFF"/>
        <w:spacing w:before="0" w:beforeAutospacing="0" w:after="0" w:afterAutospacing="0"/>
        <w:ind w:left="0" w:firstLine="1134"/>
        <w:jc w:val="both"/>
        <w:rPr>
          <w:lang w:val="lt-LT"/>
        </w:rPr>
      </w:pPr>
      <w:r w:rsidRPr="00AB0FC4">
        <w:rPr>
          <w:bdr w:val="none" w:sz="0" w:space="0" w:color="auto" w:frame="1"/>
          <w:lang w:val="lt-LT"/>
        </w:rPr>
        <w:t>Metais, lyginant norimus metus su prieš tai buvusiais metais.</w:t>
      </w:r>
    </w:p>
    <w:p w14:paraId="2C9BEB6B" w14:textId="77777777" w:rsidR="00AB0FC4" w:rsidRPr="00AB0FC4" w:rsidRDefault="00AB0FC4" w:rsidP="00AB0FC4">
      <w:pPr>
        <w:pStyle w:val="xmsolistparagraph"/>
        <w:numPr>
          <w:ilvl w:val="0"/>
          <w:numId w:val="8"/>
        </w:numPr>
        <w:shd w:val="clear" w:color="auto" w:fill="FFFFFF"/>
        <w:spacing w:before="0" w:beforeAutospacing="0" w:after="0" w:afterAutospacing="0"/>
        <w:ind w:left="0" w:firstLine="1134"/>
        <w:jc w:val="both"/>
        <w:rPr>
          <w:lang w:val="lt-LT"/>
        </w:rPr>
      </w:pPr>
      <w:r w:rsidRPr="00AB0FC4">
        <w:rPr>
          <w:bdr w:val="none" w:sz="0" w:space="0" w:color="auto" w:frame="1"/>
          <w:lang w:val="lt-LT"/>
        </w:rPr>
        <w:t>Už pasirinktą periodą, lyginant pasirinktą periodą su kitu pasirinktu periodu.</w:t>
      </w:r>
    </w:p>
    <w:p w14:paraId="74A32862" w14:textId="77777777" w:rsidR="00AB0FC4" w:rsidRPr="00AB0FC4" w:rsidRDefault="00AB0FC4" w:rsidP="00AB0FC4">
      <w:pPr>
        <w:pStyle w:val="xmsolistparagraph"/>
        <w:numPr>
          <w:ilvl w:val="0"/>
          <w:numId w:val="8"/>
        </w:numPr>
        <w:shd w:val="clear" w:color="auto" w:fill="FFFFFF"/>
        <w:spacing w:before="0" w:beforeAutospacing="0" w:after="0" w:afterAutospacing="0"/>
        <w:ind w:left="0" w:firstLine="1134"/>
        <w:jc w:val="both"/>
        <w:rPr>
          <w:lang w:val="lt-LT"/>
        </w:rPr>
      </w:pPr>
      <w:r w:rsidRPr="00AB0FC4">
        <w:rPr>
          <w:bdr w:val="none" w:sz="0" w:space="0" w:color="auto" w:frame="1"/>
          <w:lang w:val="lt-LT"/>
        </w:rPr>
        <w:t>Informacijos pateikimo forma – grafikai ir lentelės.</w:t>
      </w:r>
    </w:p>
    <w:p w14:paraId="32512081" w14:textId="77777777" w:rsidR="00AB0FC4" w:rsidRPr="00AB0FC4" w:rsidRDefault="00AB0FC4" w:rsidP="00AB0FC4">
      <w:pPr>
        <w:pStyle w:val="xmsolistparagraph"/>
        <w:numPr>
          <w:ilvl w:val="0"/>
          <w:numId w:val="8"/>
        </w:numPr>
        <w:shd w:val="clear" w:color="auto" w:fill="FFFFFF"/>
        <w:spacing w:before="0" w:beforeAutospacing="0" w:after="0" w:afterAutospacing="0"/>
        <w:ind w:left="0" w:firstLine="1134"/>
        <w:jc w:val="both"/>
        <w:rPr>
          <w:lang w:val="lt-LT"/>
        </w:rPr>
      </w:pPr>
      <w:r w:rsidRPr="00AB0FC4">
        <w:rPr>
          <w:bdr w:val="none" w:sz="0" w:space="0" w:color="auto" w:frame="1"/>
          <w:lang w:val="lt-LT"/>
        </w:rPr>
        <w:t>Lentelės privalo būti eksportuojamos į „Excel“ tipo failus bei turėti spausdinimo funkciją.</w:t>
      </w:r>
    </w:p>
    <w:p w14:paraId="6D58B3BA" w14:textId="77777777" w:rsidR="00AB0FC4" w:rsidRPr="00AB0FC4" w:rsidRDefault="00AB0FC4" w:rsidP="00AB0FC4">
      <w:pPr>
        <w:pStyle w:val="xmsolistparagraph"/>
        <w:numPr>
          <w:ilvl w:val="0"/>
          <w:numId w:val="8"/>
        </w:numPr>
        <w:shd w:val="clear" w:color="auto" w:fill="FFFFFF"/>
        <w:spacing w:before="0" w:beforeAutospacing="0" w:after="0" w:afterAutospacing="0"/>
        <w:ind w:left="0" w:firstLine="1134"/>
        <w:jc w:val="both"/>
        <w:rPr>
          <w:lang w:val="lt-LT"/>
        </w:rPr>
      </w:pPr>
      <w:r w:rsidRPr="00AB0FC4">
        <w:rPr>
          <w:bdr w:val="none" w:sz="0" w:space="0" w:color="auto" w:frame="1"/>
          <w:lang w:val="lt-LT"/>
        </w:rPr>
        <w:t>Grafikai privalo būti eksportuojami į „pdf“ tipo failus bei privalo turėti spausdinimo funkciją.</w:t>
      </w:r>
    </w:p>
    <w:p w14:paraId="7EF3CF9E"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Įvykių ir pranešimų funkcionalumas. Įvykių ir pranešimų funkcija privalo apimti šias dalis:</w:t>
      </w:r>
    </w:p>
    <w:p w14:paraId="6A70D3B6" w14:textId="77777777" w:rsidR="00AB0FC4" w:rsidRPr="00AB0FC4" w:rsidRDefault="00AB0FC4" w:rsidP="00AB0FC4">
      <w:pPr>
        <w:pStyle w:val="xmsolistparagraph"/>
        <w:numPr>
          <w:ilvl w:val="0"/>
          <w:numId w:val="6"/>
        </w:numPr>
        <w:shd w:val="clear" w:color="auto" w:fill="FFFFFF"/>
        <w:spacing w:before="0" w:beforeAutospacing="0" w:after="0" w:afterAutospacing="0"/>
        <w:ind w:left="0" w:firstLine="1134"/>
        <w:jc w:val="both"/>
        <w:rPr>
          <w:lang w:val="lt-LT"/>
        </w:rPr>
      </w:pPr>
      <w:r w:rsidRPr="00AB0FC4">
        <w:rPr>
          <w:bdr w:val="none" w:sz="0" w:space="0" w:color="auto" w:frame="1"/>
          <w:lang w:val="lt-LT"/>
        </w:rPr>
        <w:t>Įvykių formavimas.</w:t>
      </w:r>
    </w:p>
    <w:p w14:paraId="0576DBF1" w14:textId="77777777" w:rsidR="00AB0FC4" w:rsidRPr="00AB0FC4" w:rsidRDefault="00AB0FC4" w:rsidP="00AB0FC4">
      <w:pPr>
        <w:pStyle w:val="xmsolistparagraph"/>
        <w:numPr>
          <w:ilvl w:val="0"/>
          <w:numId w:val="6"/>
        </w:numPr>
        <w:shd w:val="clear" w:color="auto" w:fill="FFFFFF"/>
        <w:spacing w:before="0" w:beforeAutospacing="0" w:after="0" w:afterAutospacing="0"/>
        <w:ind w:left="0" w:firstLine="1134"/>
        <w:jc w:val="both"/>
        <w:rPr>
          <w:lang w:val="lt-LT"/>
        </w:rPr>
      </w:pPr>
      <w:r w:rsidRPr="00AB0FC4">
        <w:rPr>
          <w:bdr w:val="none" w:sz="0" w:space="0" w:color="auto" w:frame="1"/>
          <w:lang w:val="lt-LT"/>
        </w:rPr>
        <w:t>Pranešimų formavimas.</w:t>
      </w:r>
    </w:p>
    <w:p w14:paraId="3BE05277"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  Įvykiai pagal savo tipus turi apimti:</w:t>
      </w:r>
    </w:p>
    <w:p w14:paraId="27C875A0" w14:textId="77777777" w:rsidR="00AB0FC4" w:rsidRPr="00AB0FC4" w:rsidRDefault="00AB0FC4" w:rsidP="00AB0FC4">
      <w:pPr>
        <w:pStyle w:val="xmsolistparagraph"/>
        <w:numPr>
          <w:ilvl w:val="0"/>
          <w:numId w:val="7"/>
        </w:numPr>
        <w:shd w:val="clear" w:color="auto" w:fill="FFFFFF"/>
        <w:spacing w:before="0" w:beforeAutospacing="0" w:after="0" w:afterAutospacing="0"/>
        <w:ind w:left="0" w:firstLine="1134"/>
        <w:jc w:val="both"/>
        <w:rPr>
          <w:lang w:val="lt-LT"/>
        </w:rPr>
      </w:pPr>
      <w:r w:rsidRPr="00AB0FC4">
        <w:rPr>
          <w:bdr w:val="none" w:sz="0" w:space="0" w:color="auto" w:frame="1"/>
          <w:lang w:val="lt-LT"/>
        </w:rPr>
        <w:t>Apibendrintą informaciją apie visos eksploatuojamos (nuskaitomos) įrangos funkcionalumo ir ryšio sutrikimus ar kitą su įrangos eksploatacija susijusią informaciją.</w:t>
      </w:r>
    </w:p>
    <w:p w14:paraId="50553F29" w14:textId="77777777" w:rsidR="00AB0FC4" w:rsidRPr="00AB0FC4" w:rsidRDefault="00AB0FC4" w:rsidP="00AB0FC4">
      <w:pPr>
        <w:pStyle w:val="xmsolistparagraph"/>
        <w:numPr>
          <w:ilvl w:val="0"/>
          <w:numId w:val="7"/>
        </w:numPr>
        <w:shd w:val="clear" w:color="auto" w:fill="FFFFFF"/>
        <w:spacing w:before="0" w:beforeAutospacing="0" w:after="0" w:afterAutospacing="0"/>
        <w:ind w:left="0" w:firstLine="1134"/>
        <w:jc w:val="both"/>
        <w:rPr>
          <w:lang w:val="lt-LT"/>
        </w:rPr>
      </w:pPr>
      <w:r w:rsidRPr="00AB0FC4">
        <w:rPr>
          <w:bdr w:val="none" w:sz="0" w:space="0" w:color="auto" w:frame="1"/>
          <w:lang w:val="lt-LT"/>
        </w:rPr>
        <w:t>Detalizuotą informaciją apie pasirinktą konkretų įrenginį ar objektą.</w:t>
      </w:r>
    </w:p>
    <w:p w14:paraId="7164DF09" w14:textId="77777777" w:rsidR="00AB0FC4" w:rsidRPr="00AB0FC4" w:rsidRDefault="00AB0FC4" w:rsidP="00AB0FC4">
      <w:pPr>
        <w:pStyle w:val="xmsolistparagraph"/>
        <w:numPr>
          <w:ilvl w:val="0"/>
          <w:numId w:val="7"/>
        </w:numPr>
        <w:shd w:val="clear" w:color="auto" w:fill="FFFFFF"/>
        <w:spacing w:before="0" w:beforeAutospacing="0" w:after="0" w:afterAutospacing="0"/>
        <w:ind w:left="0" w:firstLine="1134"/>
        <w:jc w:val="both"/>
        <w:rPr>
          <w:lang w:val="lt-LT"/>
        </w:rPr>
      </w:pPr>
      <w:r w:rsidRPr="00AB0FC4">
        <w:rPr>
          <w:bdr w:val="none" w:sz="0" w:space="0" w:color="auto" w:frame="1"/>
          <w:lang w:val="lt-LT"/>
        </w:rPr>
        <w:t>Technologinio pobūdžio, kintantys procesai privalo turėti įvykių scenarijų formavimo funkcijas, kur iš atskirų parametrų loginių ir matematinių funkcijų bei užduotos laiko dedamosios sudaromas konkretaus įvykio scenarijus.</w:t>
      </w:r>
    </w:p>
    <w:p w14:paraId="45CD3FA0"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 xml:space="preserve">   Įvykiai pagal savo kategorijas turėtų skirstytis į:</w:t>
      </w:r>
    </w:p>
    <w:p w14:paraId="6E0EB191" w14:textId="77777777" w:rsidR="00AB0FC4" w:rsidRPr="00AB0FC4" w:rsidRDefault="00AB0FC4" w:rsidP="00AB0FC4">
      <w:pPr>
        <w:pStyle w:val="xmsolistparagraph"/>
        <w:numPr>
          <w:ilvl w:val="0"/>
          <w:numId w:val="5"/>
        </w:numPr>
        <w:shd w:val="clear" w:color="auto" w:fill="FFFFFF"/>
        <w:spacing w:before="0" w:beforeAutospacing="0" w:after="0" w:afterAutospacing="0"/>
        <w:ind w:left="0" w:firstLine="1134"/>
        <w:jc w:val="both"/>
        <w:rPr>
          <w:lang w:val="lt-LT"/>
        </w:rPr>
      </w:pPr>
      <w:r w:rsidRPr="00AB0FC4">
        <w:rPr>
          <w:bdr w:val="none" w:sz="0" w:space="0" w:color="auto" w:frame="1"/>
          <w:lang w:val="lt-LT"/>
        </w:rPr>
        <w:t>avarinius;</w:t>
      </w:r>
    </w:p>
    <w:p w14:paraId="44BEFCB7" w14:textId="77777777" w:rsidR="00AB0FC4" w:rsidRPr="00AB0FC4" w:rsidRDefault="00AB0FC4" w:rsidP="00AB0FC4">
      <w:pPr>
        <w:pStyle w:val="xmsolistparagraph"/>
        <w:numPr>
          <w:ilvl w:val="0"/>
          <w:numId w:val="5"/>
        </w:numPr>
        <w:shd w:val="clear" w:color="auto" w:fill="FFFFFF"/>
        <w:spacing w:before="0" w:beforeAutospacing="0" w:after="0" w:afterAutospacing="0"/>
        <w:ind w:left="0" w:firstLine="1134"/>
        <w:jc w:val="both"/>
        <w:rPr>
          <w:lang w:val="lt-LT"/>
        </w:rPr>
      </w:pPr>
      <w:r w:rsidRPr="00AB0FC4">
        <w:rPr>
          <w:bdr w:val="none" w:sz="0" w:space="0" w:color="auto" w:frame="1"/>
          <w:lang w:val="lt-LT"/>
        </w:rPr>
        <w:t>įspėjamuosius;</w:t>
      </w:r>
    </w:p>
    <w:p w14:paraId="6DF1C7D4" w14:textId="77777777" w:rsidR="00AB0FC4" w:rsidRPr="00AB0FC4" w:rsidRDefault="00AB0FC4" w:rsidP="00AB0FC4">
      <w:pPr>
        <w:pStyle w:val="xmsolistparagraph"/>
        <w:numPr>
          <w:ilvl w:val="0"/>
          <w:numId w:val="5"/>
        </w:numPr>
        <w:shd w:val="clear" w:color="auto" w:fill="FFFFFF"/>
        <w:spacing w:before="0" w:beforeAutospacing="0" w:after="0" w:afterAutospacing="0"/>
        <w:ind w:left="0" w:firstLine="1134"/>
        <w:jc w:val="both"/>
        <w:rPr>
          <w:lang w:val="lt-LT"/>
        </w:rPr>
      </w:pPr>
      <w:r w:rsidRPr="00AB0FC4">
        <w:rPr>
          <w:bdr w:val="none" w:sz="0" w:space="0" w:color="auto" w:frame="1"/>
          <w:lang w:val="lt-LT"/>
        </w:rPr>
        <w:t>informacinius.</w:t>
      </w:r>
    </w:p>
    <w:p w14:paraId="6F8BF790"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   Pagal kiekvieną įvykį privalo būti sukuriamas pranešimas, kuris priskiriamas atskiram vartotojui ar jų grupei bei pateikiamas atitinkama forma:</w:t>
      </w:r>
    </w:p>
    <w:p w14:paraId="67A550B6" w14:textId="77777777" w:rsidR="00AB0FC4" w:rsidRPr="00AB0FC4" w:rsidRDefault="00AB0FC4" w:rsidP="00AB0FC4">
      <w:pPr>
        <w:pStyle w:val="xmsolistparagraph"/>
        <w:numPr>
          <w:ilvl w:val="0"/>
          <w:numId w:val="4"/>
        </w:numPr>
        <w:shd w:val="clear" w:color="auto" w:fill="FFFFFF"/>
        <w:spacing w:before="0" w:beforeAutospacing="0" w:after="0" w:afterAutospacing="0"/>
        <w:ind w:left="0" w:firstLine="1134"/>
        <w:jc w:val="both"/>
        <w:rPr>
          <w:lang w:val="lt-LT"/>
        </w:rPr>
      </w:pPr>
      <w:r w:rsidRPr="00AB0FC4">
        <w:rPr>
          <w:bdr w:val="none" w:sz="0" w:space="0" w:color="auto" w:frame="1"/>
          <w:lang w:val="lt-LT"/>
        </w:rPr>
        <w:t>WEB puslapyje pranešimų skiltyje.</w:t>
      </w:r>
    </w:p>
    <w:p w14:paraId="4C164AA1" w14:textId="77777777" w:rsidR="00AB0FC4" w:rsidRPr="00AB0FC4" w:rsidRDefault="00AB0FC4" w:rsidP="00AB0FC4">
      <w:pPr>
        <w:pStyle w:val="xmsolistparagraph"/>
        <w:numPr>
          <w:ilvl w:val="0"/>
          <w:numId w:val="4"/>
        </w:numPr>
        <w:shd w:val="clear" w:color="auto" w:fill="FFFFFF"/>
        <w:spacing w:before="0" w:beforeAutospacing="0" w:after="0" w:afterAutospacing="0"/>
        <w:ind w:left="0" w:firstLine="1134"/>
        <w:jc w:val="both"/>
        <w:rPr>
          <w:lang w:val="lt-LT"/>
        </w:rPr>
      </w:pPr>
      <w:r w:rsidRPr="00AB0FC4">
        <w:rPr>
          <w:bdr w:val="none" w:sz="0" w:space="0" w:color="auto" w:frame="1"/>
          <w:lang w:val="lt-LT"/>
        </w:rPr>
        <w:lastRenderedPageBreak/>
        <w:t>WEB puslapyje spalviniu atitinkamo objekto pažymėjimu.</w:t>
      </w:r>
    </w:p>
    <w:p w14:paraId="0E39EDA4" w14:textId="77777777" w:rsidR="00AB0FC4" w:rsidRPr="00AB0FC4" w:rsidRDefault="00AB0FC4" w:rsidP="00AB0FC4">
      <w:pPr>
        <w:pStyle w:val="xmsolistparagraph"/>
        <w:numPr>
          <w:ilvl w:val="0"/>
          <w:numId w:val="4"/>
        </w:numPr>
        <w:shd w:val="clear" w:color="auto" w:fill="FFFFFF"/>
        <w:spacing w:before="0" w:beforeAutospacing="0" w:after="0" w:afterAutospacing="0"/>
        <w:ind w:left="0" w:firstLine="1134"/>
        <w:jc w:val="both"/>
        <w:rPr>
          <w:lang w:val="lt-LT"/>
        </w:rPr>
      </w:pPr>
      <w:r w:rsidRPr="00AB0FC4">
        <w:rPr>
          <w:bdr w:val="none" w:sz="0" w:space="0" w:color="auto" w:frame="1"/>
          <w:lang w:val="lt-LT"/>
        </w:rPr>
        <w:t>WEB puslapyje privalo būti informacinė skiltis, kurioje pateikiama apibendrinta ir surūšiuota informacija apie visus nepatvirtintus įvykius,  susietus su visais vartotojui priskirtais objektais.</w:t>
      </w:r>
    </w:p>
    <w:p w14:paraId="5F5E5650"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Ataskaitų ir eksporto dalies esminės funkcijos:</w:t>
      </w:r>
    </w:p>
    <w:p w14:paraId="41221B92"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Ataskaitinio periodo atsiskaitomųjų ataskaitų suformavimas ir užfiksavimas.</w:t>
      </w:r>
    </w:p>
    <w:p w14:paraId="54888814"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Pasirinkto periodo objekto vandens suvartojimo ataskaitos.</w:t>
      </w:r>
    </w:p>
    <w:p w14:paraId="14D95184"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Pasirinkto apskaitos prietaiso suvartojimo ataskaitos.</w:t>
      </w:r>
    </w:p>
    <w:p w14:paraId="7018FE28"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Pasirinkto apskaitos prietaiso parametrų kitimo ataskaitos.</w:t>
      </w:r>
    </w:p>
    <w:p w14:paraId="09DB3022"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Šilumos ruošimo ir pastato temperatūrų kitimo ataskaitos.</w:t>
      </w:r>
    </w:p>
    <w:p w14:paraId="38D23589"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Pastato šilumos suvartojimo vienam m</w:t>
      </w:r>
      <w:r w:rsidRPr="00AB0FC4">
        <w:rPr>
          <w:bdr w:val="none" w:sz="0" w:space="0" w:color="auto" w:frame="1"/>
          <w:vertAlign w:val="superscript"/>
          <w:lang w:val="lt-LT"/>
        </w:rPr>
        <w:t>2</w:t>
      </w:r>
      <w:r w:rsidRPr="00AB0FC4">
        <w:rPr>
          <w:bdr w:val="none" w:sz="0" w:space="0" w:color="auto" w:frame="1"/>
          <w:lang w:val="lt-LT"/>
        </w:rPr>
        <w:t xml:space="preserve"> ataskaitos už pasirinktą periodą.</w:t>
      </w:r>
    </w:p>
    <w:p w14:paraId="735C908C"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Pastato šilumos suvartojimas dienolaipsniais vienam m</w:t>
      </w:r>
      <w:r w:rsidRPr="00AB0FC4">
        <w:rPr>
          <w:bdr w:val="none" w:sz="0" w:space="0" w:color="auto" w:frame="1"/>
          <w:vertAlign w:val="superscript"/>
          <w:lang w:val="lt-LT"/>
        </w:rPr>
        <w:t>2</w:t>
      </w:r>
      <w:r w:rsidRPr="00AB0FC4">
        <w:rPr>
          <w:bdr w:val="none" w:sz="0" w:space="0" w:color="auto" w:frame="1"/>
          <w:lang w:val="lt-LT"/>
        </w:rPr>
        <w:t xml:space="preserve"> už pasirinktą periodą.</w:t>
      </w:r>
    </w:p>
    <w:p w14:paraId="41224B83"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Palyginamosios ataskaitos skirtingų objektų šilumos suvartojimo palyginimui už pasirinktą periodą.</w:t>
      </w:r>
    </w:p>
    <w:p w14:paraId="5BB7B5C8"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Duomenų masyvų, skirtų sąskaitybai, suformavimas.</w:t>
      </w:r>
    </w:p>
    <w:p w14:paraId="31C5A7A7" w14:textId="77777777" w:rsidR="00AB0FC4" w:rsidRPr="00AB0FC4" w:rsidRDefault="00AB0FC4" w:rsidP="00AB0FC4">
      <w:pPr>
        <w:pStyle w:val="xmsonormal"/>
        <w:shd w:val="clear" w:color="auto" w:fill="FFFFFF"/>
        <w:spacing w:before="0" w:beforeAutospacing="0" w:after="0" w:afterAutospacing="0"/>
        <w:ind w:firstLine="1134"/>
        <w:jc w:val="both"/>
        <w:rPr>
          <w:lang w:val="lt-LT"/>
        </w:rPr>
      </w:pPr>
      <w:r w:rsidRPr="00AB0FC4">
        <w:rPr>
          <w:bdr w:val="none" w:sz="0" w:space="0" w:color="auto" w:frame="1"/>
          <w:lang w:val="lt-LT"/>
        </w:rPr>
        <w:t>Finansinės apskaitos sistemai duomenys pateikiami realizuojant keitimąsi duomenimis tarp sistemų. Integracija turės būti atliekama vienu iš suderintų variantų:</w:t>
      </w:r>
    </w:p>
    <w:p w14:paraId="06BD7E06"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API (Aplikacijų programavimo sąsaja) pagalba. Aplikacijų programavimo sąsaja (API) yra rinkinys taisyklių ir protokolų, leidžiančių skirtingoms programinėms sistemoms tarpusavyje bendrauti. API bus naudojama sujungti sistemas ar jų komponentus, turi leisti jiems keistis duomenimis ir funkcionuoti kartu.</w:t>
      </w:r>
    </w:p>
    <w:p w14:paraId="2E98632E"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Failų eksporto / importo pagalba, eksportuojant failą iš finansų apskaitos sistemos ir importuojant į informacinę sistemą.</w:t>
      </w:r>
    </w:p>
    <w:p w14:paraId="27219BA0" w14:textId="77777777" w:rsidR="00AB0FC4" w:rsidRPr="00AB0FC4" w:rsidRDefault="00AB0FC4" w:rsidP="00AB0FC4">
      <w:pPr>
        <w:pStyle w:val="xmsolistparagraph"/>
        <w:shd w:val="clear" w:color="auto" w:fill="FFFFFF"/>
        <w:spacing w:before="0" w:beforeAutospacing="0" w:after="0" w:afterAutospacing="0"/>
        <w:ind w:firstLine="1134"/>
        <w:jc w:val="both"/>
        <w:rPr>
          <w:bdr w:val="none" w:sz="0" w:space="0" w:color="auto" w:frame="1"/>
          <w:lang w:val="lt-LT"/>
        </w:rPr>
      </w:pPr>
      <w:r w:rsidRPr="00AB0FC4">
        <w:rPr>
          <w:bdr w:val="none" w:sz="0" w:space="0" w:color="auto" w:frame="1"/>
          <w:lang w:val="lt-LT"/>
        </w:rPr>
        <w:t xml:space="preserve">Planšetiniai kompiuteriai turės veikti „on-line“ ir „off-line“ būdu / režimu, turės būti pateikiamos ir nuotraukos, kurios turės būti saugomos nustatytą laiką.  </w:t>
      </w:r>
    </w:p>
    <w:p w14:paraId="4F5C20A4" w14:textId="77777777" w:rsidR="00AB0FC4" w:rsidRPr="00AB0FC4" w:rsidRDefault="00AB0FC4" w:rsidP="00AB0FC4">
      <w:pPr>
        <w:pStyle w:val="xmsolistparagraph"/>
        <w:shd w:val="clear" w:color="auto" w:fill="FFFFFF"/>
        <w:spacing w:before="0" w:beforeAutospacing="0" w:after="0" w:afterAutospacing="0"/>
        <w:ind w:firstLine="1134"/>
        <w:jc w:val="both"/>
        <w:rPr>
          <w:bdr w:val="none" w:sz="0" w:space="0" w:color="auto" w:frame="1"/>
          <w:lang w:val="lt-LT"/>
        </w:rPr>
      </w:pPr>
    </w:p>
    <w:p w14:paraId="1C5D136A" w14:textId="77777777" w:rsidR="00AB0FC4" w:rsidRPr="00AB0FC4" w:rsidRDefault="00AB0FC4" w:rsidP="00AB0FC4">
      <w:pPr>
        <w:pStyle w:val="Pagrindinistekstas2"/>
        <w:numPr>
          <w:ilvl w:val="0"/>
          <w:numId w:val="1"/>
        </w:numPr>
        <w:spacing w:after="0" w:line="240" w:lineRule="auto"/>
        <w:rPr>
          <w:b/>
          <w:bCs/>
          <w:szCs w:val="24"/>
        </w:rPr>
      </w:pPr>
      <w:r w:rsidRPr="00AB0FC4">
        <w:rPr>
          <w:b/>
          <w:bCs/>
          <w:szCs w:val="24"/>
        </w:rPr>
        <w:t>SĄSKAITYBOS DALIS</w:t>
      </w:r>
    </w:p>
    <w:p w14:paraId="39BE8933" w14:textId="77777777" w:rsidR="00AB0FC4" w:rsidRPr="00AB0FC4" w:rsidRDefault="00AB0FC4" w:rsidP="00AB0FC4">
      <w:pPr>
        <w:pStyle w:val="Pagrindinistekstas2"/>
        <w:spacing w:after="0" w:line="240" w:lineRule="auto"/>
        <w:jc w:val="center"/>
        <w:rPr>
          <w:b/>
          <w:bCs/>
          <w:szCs w:val="24"/>
        </w:rPr>
      </w:pPr>
    </w:p>
    <w:p w14:paraId="5DA22C23" w14:textId="77777777" w:rsidR="00AB0FC4" w:rsidRPr="00AB0FC4" w:rsidRDefault="00AB0FC4" w:rsidP="00AB0FC4">
      <w:pPr>
        <w:pStyle w:val="xmsonormal"/>
        <w:shd w:val="clear" w:color="auto" w:fill="FFFFFF"/>
        <w:spacing w:before="0" w:beforeAutospacing="0" w:after="0" w:afterAutospacing="0"/>
        <w:ind w:firstLine="1134"/>
        <w:jc w:val="both"/>
        <w:rPr>
          <w:lang w:val="lt-LT"/>
        </w:rPr>
      </w:pPr>
      <w:r w:rsidRPr="00AB0FC4">
        <w:rPr>
          <w:bdr w:val="none" w:sz="0" w:space="0" w:color="auto" w:frame="1"/>
          <w:lang w:val="lt-LT"/>
        </w:rPr>
        <w:t>Turi būti įdiegta sąskaitybos ir savitarnos sistema.</w:t>
      </w:r>
    </w:p>
    <w:p w14:paraId="318426EA" w14:textId="77777777" w:rsidR="00AB0FC4" w:rsidRPr="00AB0FC4" w:rsidRDefault="00AB0FC4" w:rsidP="00AB0FC4">
      <w:pPr>
        <w:pStyle w:val="xmsonormal"/>
        <w:shd w:val="clear" w:color="auto" w:fill="FFFFFF"/>
        <w:spacing w:before="0" w:beforeAutospacing="0" w:after="0" w:afterAutospacing="0"/>
        <w:ind w:firstLine="1134"/>
        <w:jc w:val="both"/>
        <w:rPr>
          <w:lang w:val="lt-LT"/>
        </w:rPr>
      </w:pPr>
      <w:r w:rsidRPr="00AB0FC4">
        <w:rPr>
          <w:bdr w:val="none" w:sz="0" w:space="0" w:color="auto" w:frame="1"/>
          <w:lang w:val="lt-LT"/>
        </w:rPr>
        <w:t>Sistema naudojama tvarkant ir teikiant sąskaitas už energetinių resursų vartojimą ir daugiabučių (objektų, kuriuose yra energetiniai resursai) priežiūrą, analizuojant vartotojų elgseną, sprendžiant klientų užklausas ir problemas.</w:t>
      </w:r>
    </w:p>
    <w:p w14:paraId="35D59D93" w14:textId="77777777" w:rsidR="00AB0FC4" w:rsidRPr="00AB0FC4" w:rsidRDefault="00AB0FC4" w:rsidP="00AB0FC4">
      <w:pPr>
        <w:pStyle w:val="xmsonormal"/>
        <w:shd w:val="clear" w:color="auto" w:fill="FFFFFF"/>
        <w:spacing w:before="0" w:beforeAutospacing="0" w:after="0" w:afterAutospacing="0"/>
        <w:ind w:firstLine="1134"/>
        <w:jc w:val="both"/>
        <w:rPr>
          <w:lang w:val="lt-LT"/>
        </w:rPr>
      </w:pPr>
      <w:r w:rsidRPr="00AB0FC4">
        <w:rPr>
          <w:bdr w:val="none" w:sz="0" w:space="0" w:color="auto" w:frame="1"/>
          <w:lang w:val="lt-LT"/>
        </w:rPr>
        <w:t>Sistemoje esanti informacija bus naudinga planuojant ir teikiant geresnes paslaugas klientams, pavyzdžiui, siūlant energijos taupymo patarimus ar personalizuotus pasiūlymus.</w:t>
      </w:r>
    </w:p>
    <w:p w14:paraId="5F0ADD94" w14:textId="77777777" w:rsidR="00AB0FC4" w:rsidRPr="00AB0FC4" w:rsidRDefault="00AB0FC4" w:rsidP="00AB0FC4">
      <w:pPr>
        <w:pStyle w:val="xmsonormal"/>
        <w:shd w:val="clear" w:color="auto" w:fill="FFFFFF"/>
        <w:spacing w:before="0" w:beforeAutospacing="0" w:after="0" w:afterAutospacing="0"/>
        <w:ind w:firstLine="1134"/>
        <w:jc w:val="both"/>
        <w:rPr>
          <w:lang w:val="lt-LT"/>
        </w:rPr>
      </w:pPr>
      <w:r w:rsidRPr="00AB0FC4">
        <w:rPr>
          <w:bdr w:val="none" w:sz="0" w:space="0" w:color="auto" w:frame="1"/>
          <w:lang w:val="lt-LT"/>
        </w:rPr>
        <w:t>Taip pat informuojant  klientus apie galimus energijos, vandens tiekimo sutrikimus bei veiksmų planą.</w:t>
      </w:r>
    </w:p>
    <w:p w14:paraId="3EE3540D" w14:textId="77777777" w:rsidR="00AB0FC4" w:rsidRPr="00AB0FC4" w:rsidRDefault="00AB0FC4" w:rsidP="00AB0FC4">
      <w:pPr>
        <w:pStyle w:val="xmsonormal"/>
        <w:shd w:val="clear" w:color="auto" w:fill="FFFFFF"/>
        <w:spacing w:before="0" w:beforeAutospacing="0" w:after="0" w:afterAutospacing="0"/>
        <w:ind w:firstLine="1134"/>
        <w:jc w:val="both"/>
        <w:rPr>
          <w:lang w:val="lt-LT"/>
        </w:rPr>
      </w:pPr>
      <w:r w:rsidRPr="00AB0FC4">
        <w:rPr>
          <w:bdr w:val="none" w:sz="0" w:space="0" w:color="auto" w:frame="1"/>
          <w:lang w:val="lt-LT"/>
        </w:rPr>
        <w:t>Savitarna:</w:t>
      </w:r>
    </w:p>
    <w:p w14:paraId="321C5608" w14:textId="77777777" w:rsidR="00AB0FC4" w:rsidRPr="00AB0FC4" w:rsidRDefault="00AB0FC4" w:rsidP="00AB0FC4">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Prisijungus savitarnoje klientai galės deklaruoti energetinių resursų rodmenis, peržiūrėti išrašytų sąskaitų ir apmokėjimų istoriją, už suteiktas paslaugas atsiskaityti vos kelių mygtukų paspaudimu, matyti reikiamus dokumentus ir techninę statinio informaciją.</w:t>
      </w:r>
    </w:p>
    <w:p w14:paraId="0AAEE430" w14:textId="77777777" w:rsidR="008D1E91" w:rsidRDefault="00AB0FC4" w:rsidP="008D1E91">
      <w:pPr>
        <w:pStyle w:val="xmsolistparagraph"/>
        <w:numPr>
          <w:ilvl w:val="0"/>
          <w:numId w:val="3"/>
        </w:numPr>
        <w:shd w:val="clear" w:color="auto" w:fill="FFFFFF"/>
        <w:spacing w:before="0" w:beforeAutospacing="0" w:after="0" w:afterAutospacing="0"/>
        <w:ind w:left="0" w:firstLine="1134"/>
        <w:jc w:val="both"/>
        <w:rPr>
          <w:lang w:val="lt-LT"/>
        </w:rPr>
      </w:pPr>
      <w:r w:rsidRPr="00AB0FC4">
        <w:rPr>
          <w:bdr w:val="none" w:sz="0" w:space="0" w:color="auto" w:frame="1"/>
          <w:lang w:val="lt-LT"/>
        </w:rPr>
        <w:t>Savivaldybė ir įmonė galės klientus informuoti apie mokėjimo pranešimus, apie suteiktas bei planuojamas teikti paslaugas masiniu būdu, siunčiant elektroninius laiškus ir / arba SMS.</w:t>
      </w:r>
      <w:r w:rsidR="008D1E91">
        <w:rPr>
          <w:bdr w:val="none" w:sz="0" w:space="0" w:color="auto" w:frame="1"/>
          <w:lang w:val="lt-LT"/>
        </w:rPr>
        <w:t xml:space="preserve"> </w:t>
      </w:r>
    </w:p>
    <w:p w14:paraId="3C4B0776" w14:textId="1205FC5B" w:rsidR="008D1E91" w:rsidRPr="008D1E91" w:rsidRDefault="008D1E91" w:rsidP="008D1E91">
      <w:pPr>
        <w:pStyle w:val="xmsolistparagraph"/>
        <w:numPr>
          <w:ilvl w:val="0"/>
          <w:numId w:val="3"/>
        </w:numPr>
        <w:shd w:val="clear" w:color="auto" w:fill="FFFFFF"/>
        <w:spacing w:before="0" w:beforeAutospacing="0" w:after="0" w:afterAutospacing="0"/>
        <w:ind w:left="0" w:firstLine="1134"/>
        <w:jc w:val="both"/>
        <w:rPr>
          <w:lang w:val="lt-LT"/>
        </w:rPr>
      </w:pPr>
      <w:proofErr w:type="spellStart"/>
      <w:r w:rsidRPr="008D1E91">
        <w:rPr>
          <w:bdr w:val="none" w:sz="0" w:space="0" w:color="auto" w:frame="1"/>
        </w:rPr>
        <w:t>Savitarnos</w:t>
      </w:r>
      <w:proofErr w:type="spellEnd"/>
      <w:r w:rsidRPr="008D1E91">
        <w:rPr>
          <w:bdr w:val="none" w:sz="0" w:space="0" w:color="auto" w:frame="1"/>
        </w:rPr>
        <w:t xml:space="preserve"> </w:t>
      </w:r>
      <w:proofErr w:type="spellStart"/>
      <w:r w:rsidRPr="008D1E91">
        <w:rPr>
          <w:bdr w:val="none" w:sz="0" w:space="0" w:color="auto" w:frame="1"/>
        </w:rPr>
        <w:t>vartotojo</w:t>
      </w:r>
      <w:proofErr w:type="spellEnd"/>
      <w:r w:rsidRPr="008D1E91">
        <w:rPr>
          <w:bdr w:val="none" w:sz="0" w:space="0" w:color="auto" w:frame="1"/>
        </w:rPr>
        <w:t xml:space="preserve"> </w:t>
      </w:r>
      <w:proofErr w:type="spellStart"/>
      <w:r w:rsidRPr="008D1E91">
        <w:rPr>
          <w:bdr w:val="none" w:sz="0" w:space="0" w:color="auto" w:frame="1"/>
        </w:rPr>
        <w:t>Sutarčių</w:t>
      </w:r>
      <w:proofErr w:type="spellEnd"/>
      <w:r w:rsidRPr="008D1E91">
        <w:rPr>
          <w:bdr w:val="none" w:sz="0" w:space="0" w:color="auto" w:frame="1"/>
        </w:rPr>
        <w:t xml:space="preserve"> </w:t>
      </w:r>
      <w:proofErr w:type="spellStart"/>
      <w:r w:rsidRPr="008D1E91">
        <w:rPr>
          <w:bdr w:val="none" w:sz="0" w:space="0" w:color="auto" w:frame="1"/>
        </w:rPr>
        <w:t>pasirašymo</w:t>
      </w:r>
      <w:proofErr w:type="spellEnd"/>
      <w:r w:rsidRPr="008D1E91">
        <w:rPr>
          <w:bdr w:val="none" w:sz="0" w:space="0" w:color="auto" w:frame="1"/>
        </w:rPr>
        <w:t xml:space="preserve"> </w:t>
      </w:r>
      <w:proofErr w:type="spellStart"/>
      <w:r w:rsidRPr="008D1E91">
        <w:rPr>
          <w:bdr w:val="none" w:sz="0" w:space="0" w:color="auto" w:frame="1"/>
        </w:rPr>
        <w:t>lange</w:t>
      </w:r>
      <w:proofErr w:type="spellEnd"/>
      <w:r w:rsidRPr="008D1E91">
        <w:rPr>
          <w:bdr w:val="none" w:sz="0" w:space="0" w:color="auto" w:frame="1"/>
        </w:rPr>
        <w:t xml:space="preserve"> </w:t>
      </w:r>
      <w:proofErr w:type="spellStart"/>
      <w:r w:rsidRPr="008D1E91">
        <w:rPr>
          <w:bdr w:val="none" w:sz="0" w:space="0" w:color="auto" w:frame="1"/>
        </w:rPr>
        <w:t>turi</w:t>
      </w:r>
      <w:proofErr w:type="spellEnd"/>
      <w:r w:rsidRPr="008D1E91">
        <w:rPr>
          <w:bdr w:val="none" w:sz="0" w:space="0" w:color="auto" w:frame="1"/>
        </w:rPr>
        <w:t xml:space="preserve"> </w:t>
      </w:r>
      <w:proofErr w:type="spellStart"/>
      <w:r w:rsidRPr="008D1E91">
        <w:rPr>
          <w:bdr w:val="none" w:sz="0" w:space="0" w:color="auto" w:frame="1"/>
        </w:rPr>
        <w:t>būti</w:t>
      </w:r>
      <w:proofErr w:type="spellEnd"/>
      <w:r w:rsidRPr="008D1E91">
        <w:rPr>
          <w:bdr w:val="none" w:sz="0" w:space="0" w:color="auto" w:frame="1"/>
        </w:rPr>
        <w:t>:</w:t>
      </w:r>
    </w:p>
    <w:p w14:paraId="19F42251" w14:textId="77777777" w:rsidR="008D1E91" w:rsidRDefault="008D1E91" w:rsidP="008D1E91">
      <w:pPr>
        <w:pStyle w:val="xmsolistparagraph"/>
        <w:shd w:val="clear" w:color="auto" w:fill="FFFFFF"/>
        <w:jc w:val="both"/>
        <w:rPr>
          <w:bdr w:val="none" w:sz="0" w:space="0" w:color="auto" w:frame="1"/>
        </w:rPr>
      </w:pPr>
      <w:proofErr w:type="spellStart"/>
      <w:r w:rsidRPr="008D1E91">
        <w:rPr>
          <w:bdr w:val="none" w:sz="0" w:space="0" w:color="auto" w:frame="1"/>
        </w:rPr>
        <w:lastRenderedPageBreak/>
        <w:t>sudaryta</w:t>
      </w:r>
      <w:proofErr w:type="spellEnd"/>
      <w:r w:rsidRPr="008D1E91">
        <w:rPr>
          <w:bdr w:val="none" w:sz="0" w:space="0" w:color="auto" w:frame="1"/>
        </w:rPr>
        <w:t xml:space="preserve"> </w:t>
      </w:r>
      <w:proofErr w:type="spellStart"/>
      <w:r w:rsidRPr="008D1E91">
        <w:rPr>
          <w:bdr w:val="none" w:sz="0" w:space="0" w:color="auto" w:frame="1"/>
        </w:rPr>
        <w:t>galimybė</w:t>
      </w:r>
      <w:proofErr w:type="spellEnd"/>
      <w:r w:rsidRPr="008D1E91">
        <w:rPr>
          <w:bdr w:val="none" w:sz="0" w:space="0" w:color="auto" w:frame="1"/>
        </w:rPr>
        <w:t xml:space="preserve"> </w:t>
      </w:r>
      <w:proofErr w:type="spellStart"/>
      <w:r w:rsidRPr="008D1E91">
        <w:rPr>
          <w:bdr w:val="none" w:sz="0" w:space="0" w:color="auto" w:frame="1"/>
        </w:rPr>
        <w:t>savitarnos</w:t>
      </w:r>
      <w:proofErr w:type="spellEnd"/>
      <w:r w:rsidRPr="008D1E91">
        <w:rPr>
          <w:bdr w:val="none" w:sz="0" w:space="0" w:color="auto" w:frame="1"/>
        </w:rPr>
        <w:t xml:space="preserve"> </w:t>
      </w:r>
      <w:proofErr w:type="spellStart"/>
      <w:r w:rsidRPr="008D1E91">
        <w:rPr>
          <w:bdr w:val="none" w:sz="0" w:space="0" w:color="auto" w:frame="1"/>
        </w:rPr>
        <w:t>vartotojui</w:t>
      </w:r>
      <w:proofErr w:type="spellEnd"/>
      <w:r w:rsidRPr="008D1E91">
        <w:rPr>
          <w:bdr w:val="none" w:sz="0" w:space="0" w:color="auto" w:frame="1"/>
        </w:rPr>
        <w:t xml:space="preserve"> </w:t>
      </w:r>
      <w:proofErr w:type="spellStart"/>
      <w:r w:rsidRPr="008D1E91">
        <w:rPr>
          <w:bdr w:val="none" w:sz="0" w:space="0" w:color="auto" w:frame="1"/>
        </w:rPr>
        <w:t>pateikti</w:t>
      </w:r>
      <w:proofErr w:type="spellEnd"/>
      <w:r w:rsidRPr="008D1E91">
        <w:rPr>
          <w:bdr w:val="none" w:sz="0" w:space="0" w:color="auto" w:frame="1"/>
        </w:rPr>
        <w:t xml:space="preserve"> </w:t>
      </w:r>
      <w:proofErr w:type="spellStart"/>
      <w:r w:rsidRPr="008D1E91">
        <w:rPr>
          <w:bdr w:val="none" w:sz="0" w:space="0" w:color="auto" w:frame="1"/>
        </w:rPr>
        <w:t>nustatytos</w:t>
      </w:r>
      <w:proofErr w:type="spellEnd"/>
      <w:r w:rsidRPr="008D1E91">
        <w:rPr>
          <w:bdr w:val="none" w:sz="0" w:space="0" w:color="auto" w:frame="1"/>
        </w:rPr>
        <w:t xml:space="preserve"> (</w:t>
      </w:r>
      <w:proofErr w:type="spellStart"/>
      <w:r w:rsidRPr="008D1E91">
        <w:rPr>
          <w:bdr w:val="none" w:sz="0" w:space="0" w:color="auto" w:frame="1"/>
        </w:rPr>
        <w:t>suderintos</w:t>
      </w:r>
      <w:proofErr w:type="spellEnd"/>
      <w:r w:rsidRPr="008D1E91">
        <w:rPr>
          <w:bdr w:val="none" w:sz="0" w:space="0" w:color="auto" w:frame="1"/>
        </w:rPr>
        <w:t xml:space="preserve">) </w:t>
      </w:r>
      <w:proofErr w:type="spellStart"/>
      <w:r w:rsidRPr="008D1E91">
        <w:rPr>
          <w:bdr w:val="none" w:sz="0" w:space="0" w:color="auto" w:frame="1"/>
        </w:rPr>
        <w:t>formos</w:t>
      </w:r>
      <w:proofErr w:type="spellEnd"/>
      <w:r w:rsidRPr="008D1E91">
        <w:rPr>
          <w:bdr w:val="none" w:sz="0" w:space="0" w:color="auto" w:frame="1"/>
        </w:rPr>
        <w:t xml:space="preserve"> </w:t>
      </w:r>
      <w:proofErr w:type="spellStart"/>
      <w:r w:rsidRPr="008D1E91">
        <w:rPr>
          <w:bdr w:val="none" w:sz="0" w:space="0" w:color="auto" w:frame="1"/>
        </w:rPr>
        <w:t>prašymą</w:t>
      </w:r>
      <w:proofErr w:type="spellEnd"/>
      <w:r w:rsidRPr="008D1E91">
        <w:rPr>
          <w:bdr w:val="none" w:sz="0" w:space="0" w:color="auto" w:frame="1"/>
        </w:rPr>
        <w:t xml:space="preserve"> </w:t>
      </w:r>
      <w:proofErr w:type="spellStart"/>
      <w:r w:rsidRPr="008D1E91">
        <w:rPr>
          <w:bdr w:val="none" w:sz="0" w:space="0" w:color="auto" w:frame="1"/>
        </w:rPr>
        <w:t>sudaryti</w:t>
      </w:r>
      <w:proofErr w:type="spellEnd"/>
      <w:r w:rsidRPr="008D1E91">
        <w:rPr>
          <w:bdr w:val="none" w:sz="0" w:space="0" w:color="auto" w:frame="1"/>
        </w:rPr>
        <w:t xml:space="preserve"> </w:t>
      </w:r>
      <w:proofErr w:type="spellStart"/>
      <w:r w:rsidRPr="008D1E91">
        <w:rPr>
          <w:bdr w:val="none" w:sz="0" w:space="0" w:color="auto" w:frame="1"/>
        </w:rPr>
        <w:t>sutartį</w:t>
      </w:r>
      <w:proofErr w:type="spellEnd"/>
      <w:r w:rsidRPr="008D1E91">
        <w:rPr>
          <w:bdr w:val="none" w:sz="0" w:space="0" w:color="auto" w:frame="1"/>
        </w:rPr>
        <w:t xml:space="preserve"> </w:t>
      </w:r>
      <w:proofErr w:type="spellStart"/>
      <w:r w:rsidRPr="008D1E91">
        <w:rPr>
          <w:bdr w:val="none" w:sz="0" w:space="0" w:color="auto" w:frame="1"/>
        </w:rPr>
        <w:t>dėl</w:t>
      </w:r>
      <w:proofErr w:type="spellEnd"/>
      <w:r w:rsidRPr="008D1E91">
        <w:rPr>
          <w:bdr w:val="none" w:sz="0" w:space="0" w:color="auto" w:frame="1"/>
        </w:rPr>
        <w:t xml:space="preserve"> </w:t>
      </w:r>
      <w:proofErr w:type="spellStart"/>
      <w:r w:rsidRPr="008D1E91">
        <w:rPr>
          <w:bdr w:val="none" w:sz="0" w:space="0" w:color="auto" w:frame="1"/>
        </w:rPr>
        <w:t>paslaugų</w:t>
      </w:r>
      <w:proofErr w:type="spellEnd"/>
      <w:r w:rsidRPr="008D1E91">
        <w:rPr>
          <w:bdr w:val="none" w:sz="0" w:space="0" w:color="auto" w:frame="1"/>
        </w:rPr>
        <w:t xml:space="preserve"> </w:t>
      </w:r>
      <w:proofErr w:type="spellStart"/>
      <w:r w:rsidRPr="008D1E91">
        <w:rPr>
          <w:bdr w:val="none" w:sz="0" w:space="0" w:color="auto" w:frame="1"/>
        </w:rPr>
        <w:t>teikimo</w:t>
      </w:r>
      <w:proofErr w:type="spellEnd"/>
      <w:r w:rsidRPr="008D1E91">
        <w:rPr>
          <w:bdr w:val="none" w:sz="0" w:space="0" w:color="auto" w:frame="1"/>
        </w:rPr>
        <w:t xml:space="preserve">. </w:t>
      </w:r>
      <w:proofErr w:type="spellStart"/>
      <w:r w:rsidRPr="008D1E91">
        <w:rPr>
          <w:bdr w:val="none" w:sz="0" w:space="0" w:color="auto" w:frame="1"/>
        </w:rPr>
        <w:t>Prašymo</w:t>
      </w:r>
      <w:proofErr w:type="spellEnd"/>
      <w:r w:rsidRPr="008D1E91">
        <w:rPr>
          <w:bdr w:val="none" w:sz="0" w:space="0" w:color="auto" w:frame="1"/>
        </w:rPr>
        <w:t xml:space="preserve"> </w:t>
      </w:r>
      <w:proofErr w:type="spellStart"/>
      <w:r w:rsidRPr="008D1E91">
        <w:rPr>
          <w:bdr w:val="none" w:sz="0" w:space="0" w:color="auto" w:frame="1"/>
        </w:rPr>
        <w:t>formoje</w:t>
      </w:r>
      <w:proofErr w:type="spellEnd"/>
      <w:r w:rsidRPr="008D1E91">
        <w:rPr>
          <w:bdr w:val="none" w:sz="0" w:space="0" w:color="auto" w:frame="1"/>
        </w:rPr>
        <w:t xml:space="preserve"> </w:t>
      </w:r>
      <w:proofErr w:type="spellStart"/>
      <w:r w:rsidRPr="008D1E91">
        <w:rPr>
          <w:bdr w:val="none" w:sz="0" w:space="0" w:color="auto" w:frame="1"/>
        </w:rPr>
        <w:t>turi</w:t>
      </w:r>
      <w:proofErr w:type="spellEnd"/>
      <w:r w:rsidRPr="008D1E91">
        <w:rPr>
          <w:bdr w:val="none" w:sz="0" w:space="0" w:color="auto" w:frame="1"/>
        </w:rPr>
        <w:t xml:space="preserve"> </w:t>
      </w:r>
      <w:proofErr w:type="spellStart"/>
      <w:r w:rsidRPr="008D1E91">
        <w:rPr>
          <w:bdr w:val="none" w:sz="0" w:space="0" w:color="auto" w:frame="1"/>
        </w:rPr>
        <w:t>būti</w:t>
      </w:r>
      <w:proofErr w:type="spellEnd"/>
      <w:r w:rsidRPr="008D1E91">
        <w:rPr>
          <w:bdr w:val="none" w:sz="0" w:space="0" w:color="auto" w:frame="1"/>
        </w:rPr>
        <w:t xml:space="preserve"> </w:t>
      </w:r>
      <w:proofErr w:type="spellStart"/>
      <w:r w:rsidRPr="008D1E91">
        <w:rPr>
          <w:bdr w:val="none" w:sz="0" w:space="0" w:color="auto" w:frame="1"/>
        </w:rPr>
        <w:t>nurodyta</w:t>
      </w:r>
      <w:proofErr w:type="spellEnd"/>
      <w:r w:rsidRPr="008D1E91">
        <w:rPr>
          <w:bdr w:val="none" w:sz="0" w:space="0" w:color="auto" w:frame="1"/>
        </w:rPr>
        <w:t xml:space="preserve">, </w:t>
      </w:r>
      <w:proofErr w:type="spellStart"/>
      <w:r w:rsidRPr="008D1E91">
        <w:rPr>
          <w:bdr w:val="none" w:sz="0" w:space="0" w:color="auto" w:frame="1"/>
        </w:rPr>
        <w:t>kurie</w:t>
      </w:r>
      <w:proofErr w:type="spellEnd"/>
      <w:r w:rsidRPr="008D1E91">
        <w:rPr>
          <w:bdr w:val="none" w:sz="0" w:space="0" w:color="auto" w:frame="1"/>
        </w:rPr>
        <w:t xml:space="preserve"> </w:t>
      </w:r>
      <w:proofErr w:type="spellStart"/>
      <w:r w:rsidRPr="008D1E91">
        <w:rPr>
          <w:bdr w:val="none" w:sz="0" w:space="0" w:color="auto" w:frame="1"/>
        </w:rPr>
        <w:t>pildytini</w:t>
      </w:r>
      <w:proofErr w:type="spellEnd"/>
      <w:r w:rsidRPr="008D1E91">
        <w:rPr>
          <w:bdr w:val="none" w:sz="0" w:space="0" w:color="auto" w:frame="1"/>
        </w:rPr>
        <w:t xml:space="preserve"> </w:t>
      </w:r>
      <w:proofErr w:type="spellStart"/>
      <w:r w:rsidRPr="008D1E91">
        <w:rPr>
          <w:bdr w:val="none" w:sz="0" w:space="0" w:color="auto" w:frame="1"/>
        </w:rPr>
        <w:t>laukai</w:t>
      </w:r>
      <w:proofErr w:type="spellEnd"/>
      <w:r w:rsidRPr="008D1E91">
        <w:rPr>
          <w:bdr w:val="none" w:sz="0" w:space="0" w:color="auto" w:frame="1"/>
        </w:rPr>
        <w:t xml:space="preserve"> </w:t>
      </w:r>
      <w:proofErr w:type="spellStart"/>
      <w:r w:rsidRPr="008D1E91">
        <w:rPr>
          <w:bdr w:val="none" w:sz="0" w:space="0" w:color="auto" w:frame="1"/>
        </w:rPr>
        <w:t>yra</w:t>
      </w:r>
      <w:proofErr w:type="spellEnd"/>
      <w:r w:rsidRPr="008D1E91">
        <w:rPr>
          <w:bdr w:val="none" w:sz="0" w:space="0" w:color="auto" w:frame="1"/>
        </w:rPr>
        <w:t xml:space="preserve"> </w:t>
      </w:r>
      <w:proofErr w:type="spellStart"/>
      <w:r w:rsidRPr="008D1E91">
        <w:rPr>
          <w:bdr w:val="none" w:sz="0" w:space="0" w:color="auto" w:frame="1"/>
        </w:rPr>
        <w:t>privalomi</w:t>
      </w:r>
      <w:proofErr w:type="spellEnd"/>
      <w:r w:rsidRPr="008D1E91">
        <w:rPr>
          <w:bdr w:val="none" w:sz="0" w:space="0" w:color="auto" w:frame="1"/>
        </w:rPr>
        <w:t xml:space="preserve">, o </w:t>
      </w:r>
      <w:proofErr w:type="spellStart"/>
      <w:r w:rsidRPr="008D1E91">
        <w:rPr>
          <w:bdr w:val="none" w:sz="0" w:space="0" w:color="auto" w:frame="1"/>
        </w:rPr>
        <w:t>kurie</w:t>
      </w:r>
      <w:proofErr w:type="spellEnd"/>
      <w:r w:rsidRPr="008D1E91">
        <w:rPr>
          <w:bdr w:val="none" w:sz="0" w:space="0" w:color="auto" w:frame="1"/>
        </w:rPr>
        <w:t xml:space="preserve"> – ne. </w:t>
      </w:r>
      <w:proofErr w:type="spellStart"/>
      <w:r w:rsidRPr="008D1E91">
        <w:rPr>
          <w:bdr w:val="none" w:sz="0" w:space="0" w:color="auto" w:frame="1"/>
        </w:rPr>
        <w:t>Prie</w:t>
      </w:r>
      <w:proofErr w:type="spellEnd"/>
      <w:r w:rsidRPr="008D1E91">
        <w:rPr>
          <w:bdr w:val="none" w:sz="0" w:space="0" w:color="auto" w:frame="1"/>
        </w:rPr>
        <w:t xml:space="preserve"> </w:t>
      </w:r>
      <w:proofErr w:type="spellStart"/>
      <w:r w:rsidRPr="008D1E91">
        <w:rPr>
          <w:bdr w:val="none" w:sz="0" w:space="0" w:color="auto" w:frame="1"/>
        </w:rPr>
        <w:t>prašymo</w:t>
      </w:r>
      <w:proofErr w:type="spellEnd"/>
      <w:r w:rsidRPr="008D1E91">
        <w:rPr>
          <w:bdr w:val="none" w:sz="0" w:space="0" w:color="auto" w:frame="1"/>
        </w:rPr>
        <w:t xml:space="preserve"> </w:t>
      </w:r>
      <w:proofErr w:type="spellStart"/>
      <w:r w:rsidRPr="008D1E91">
        <w:rPr>
          <w:bdr w:val="none" w:sz="0" w:space="0" w:color="auto" w:frame="1"/>
        </w:rPr>
        <w:t>turi</w:t>
      </w:r>
      <w:proofErr w:type="spellEnd"/>
      <w:r w:rsidRPr="008D1E91">
        <w:rPr>
          <w:bdr w:val="none" w:sz="0" w:space="0" w:color="auto" w:frame="1"/>
        </w:rPr>
        <w:t xml:space="preserve"> </w:t>
      </w:r>
      <w:proofErr w:type="spellStart"/>
      <w:r w:rsidRPr="008D1E91">
        <w:rPr>
          <w:bdr w:val="none" w:sz="0" w:space="0" w:color="auto" w:frame="1"/>
        </w:rPr>
        <w:t>būti</w:t>
      </w:r>
      <w:proofErr w:type="spellEnd"/>
      <w:r w:rsidRPr="008D1E91">
        <w:rPr>
          <w:bdr w:val="none" w:sz="0" w:space="0" w:color="auto" w:frame="1"/>
        </w:rPr>
        <w:t xml:space="preserve"> </w:t>
      </w:r>
      <w:proofErr w:type="spellStart"/>
      <w:r w:rsidRPr="008D1E91">
        <w:rPr>
          <w:bdr w:val="none" w:sz="0" w:space="0" w:color="auto" w:frame="1"/>
        </w:rPr>
        <w:t>galima</w:t>
      </w:r>
      <w:proofErr w:type="spellEnd"/>
      <w:r w:rsidRPr="008D1E91">
        <w:rPr>
          <w:bdr w:val="none" w:sz="0" w:space="0" w:color="auto" w:frame="1"/>
        </w:rPr>
        <w:t xml:space="preserve"> </w:t>
      </w:r>
      <w:proofErr w:type="spellStart"/>
      <w:r w:rsidRPr="008D1E91">
        <w:rPr>
          <w:bdr w:val="none" w:sz="0" w:space="0" w:color="auto" w:frame="1"/>
        </w:rPr>
        <w:t>pridėti</w:t>
      </w:r>
      <w:proofErr w:type="spellEnd"/>
      <w:r w:rsidRPr="008D1E91">
        <w:rPr>
          <w:bdr w:val="none" w:sz="0" w:space="0" w:color="auto" w:frame="1"/>
        </w:rPr>
        <w:t xml:space="preserve"> </w:t>
      </w:r>
      <w:proofErr w:type="spellStart"/>
      <w:r w:rsidRPr="008D1E91">
        <w:rPr>
          <w:bdr w:val="none" w:sz="0" w:space="0" w:color="auto" w:frame="1"/>
        </w:rPr>
        <w:t>vieną</w:t>
      </w:r>
      <w:proofErr w:type="spellEnd"/>
      <w:r w:rsidRPr="008D1E91">
        <w:rPr>
          <w:bdr w:val="none" w:sz="0" w:space="0" w:color="auto" w:frame="1"/>
        </w:rPr>
        <w:t xml:space="preserve"> </w:t>
      </w:r>
      <w:proofErr w:type="spellStart"/>
      <w:r w:rsidRPr="008D1E91">
        <w:rPr>
          <w:bdr w:val="none" w:sz="0" w:space="0" w:color="auto" w:frame="1"/>
        </w:rPr>
        <w:t>arba</w:t>
      </w:r>
      <w:proofErr w:type="spellEnd"/>
      <w:r w:rsidRPr="008D1E91">
        <w:rPr>
          <w:bdr w:val="none" w:sz="0" w:space="0" w:color="auto" w:frame="1"/>
        </w:rPr>
        <w:t xml:space="preserve"> </w:t>
      </w:r>
      <w:proofErr w:type="spellStart"/>
      <w:r w:rsidRPr="008D1E91">
        <w:rPr>
          <w:bdr w:val="none" w:sz="0" w:space="0" w:color="auto" w:frame="1"/>
        </w:rPr>
        <w:t>kelis</w:t>
      </w:r>
      <w:proofErr w:type="spellEnd"/>
      <w:r w:rsidRPr="008D1E91">
        <w:rPr>
          <w:bdr w:val="none" w:sz="0" w:space="0" w:color="auto" w:frame="1"/>
        </w:rPr>
        <w:t xml:space="preserve"> </w:t>
      </w:r>
      <w:proofErr w:type="spellStart"/>
      <w:r w:rsidRPr="008D1E91">
        <w:rPr>
          <w:bdr w:val="none" w:sz="0" w:space="0" w:color="auto" w:frame="1"/>
        </w:rPr>
        <w:t>dokumentus</w:t>
      </w:r>
      <w:proofErr w:type="spellEnd"/>
      <w:r w:rsidRPr="008D1E91">
        <w:rPr>
          <w:bdr w:val="none" w:sz="0" w:space="0" w:color="auto" w:frame="1"/>
        </w:rPr>
        <w:t xml:space="preserve"> (</w:t>
      </w:r>
      <w:proofErr w:type="spellStart"/>
      <w:r w:rsidRPr="008D1E91">
        <w:rPr>
          <w:bdr w:val="none" w:sz="0" w:space="0" w:color="auto" w:frame="1"/>
        </w:rPr>
        <w:t>privalomus</w:t>
      </w:r>
      <w:proofErr w:type="spellEnd"/>
      <w:r w:rsidRPr="008D1E91">
        <w:rPr>
          <w:bdr w:val="none" w:sz="0" w:space="0" w:color="auto" w:frame="1"/>
        </w:rPr>
        <w:t xml:space="preserve"> </w:t>
      </w:r>
      <w:proofErr w:type="spellStart"/>
      <w:r w:rsidRPr="008D1E91">
        <w:rPr>
          <w:bdr w:val="none" w:sz="0" w:space="0" w:color="auto" w:frame="1"/>
        </w:rPr>
        <w:t>arba</w:t>
      </w:r>
      <w:proofErr w:type="spellEnd"/>
      <w:r w:rsidRPr="008D1E91">
        <w:rPr>
          <w:bdr w:val="none" w:sz="0" w:space="0" w:color="auto" w:frame="1"/>
        </w:rPr>
        <w:t xml:space="preserve"> ne);</w:t>
      </w:r>
      <w:r>
        <w:rPr>
          <w:bdr w:val="none" w:sz="0" w:space="0" w:color="auto" w:frame="1"/>
        </w:rPr>
        <w:t xml:space="preserve"> </w:t>
      </w:r>
    </w:p>
    <w:p w14:paraId="01DC650C" w14:textId="77777777" w:rsidR="006A4859" w:rsidRDefault="008D1E91" w:rsidP="006A4859">
      <w:pPr>
        <w:pStyle w:val="xmsolistparagraph"/>
        <w:numPr>
          <w:ilvl w:val="0"/>
          <w:numId w:val="17"/>
        </w:numPr>
        <w:shd w:val="clear" w:color="auto" w:fill="FFFFFF"/>
        <w:spacing w:before="0" w:beforeAutospacing="0" w:after="0" w:afterAutospacing="0"/>
        <w:ind w:left="0" w:firstLine="1134"/>
        <w:jc w:val="both"/>
        <w:rPr>
          <w:bdr w:val="none" w:sz="0" w:space="0" w:color="auto" w:frame="1"/>
        </w:rPr>
      </w:pPr>
      <w:proofErr w:type="spellStart"/>
      <w:r w:rsidRPr="006A4859">
        <w:rPr>
          <w:bdr w:val="none" w:sz="0" w:space="0" w:color="auto" w:frame="1"/>
        </w:rPr>
        <w:t>sudaryta</w:t>
      </w:r>
      <w:proofErr w:type="spellEnd"/>
      <w:r w:rsidRPr="006A4859">
        <w:rPr>
          <w:bdr w:val="none" w:sz="0" w:space="0" w:color="auto" w:frame="1"/>
        </w:rPr>
        <w:t xml:space="preserve"> </w:t>
      </w:r>
      <w:proofErr w:type="spellStart"/>
      <w:r w:rsidRPr="006A4859">
        <w:rPr>
          <w:bdr w:val="none" w:sz="0" w:space="0" w:color="auto" w:frame="1"/>
        </w:rPr>
        <w:t>galimybė</w:t>
      </w:r>
      <w:proofErr w:type="spellEnd"/>
      <w:r w:rsidRPr="006A4859">
        <w:rPr>
          <w:bdr w:val="none" w:sz="0" w:space="0" w:color="auto" w:frame="1"/>
        </w:rPr>
        <w:t xml:space="preserve"> </w:t>
      </w:r>
      <w:proofErr w:type="spellStart"/>
      <w:r w:rsidRPr="006A4859">
        <w:rPr>
          <w:bdr w:val="none" w:sz="0" w:space="0" w:color="auto" w:frame="1"/>
        </w:rPr>
        <w:t>savitarnos</w:t>
      </w:r>
      <w:proofErr w:type="spellEnd"/>
      <w:r w:rsidRPr="006A4859">
        <w:rPr>
          <w:bdr w:val="none" w:sz="0" w:space="0" w:color="auto" w:frame="1"/>
        </w:rPr>
        <w:t xml:space="preserve"> </w:t>
      </w:r>
      <w:proofErr w:type="spellStart"/>
      <w:r w:rsidRPr="006A4859">
        <w:rPr>
          <w:bdr w:val="none" w:sz="0" w:space="0" w:color="auto" w:frame="1"/>
        </w:rPr>
        <w:t>vartotojui</w:t>
      </w:r>
      <w:proofErr w:type="spellEnd"/>
      <w:r w:rsidRPr="006A4859">
        <w:rPr>
          <w:bdr w:val="none" w:sz="0" w:space="0" w:color="auto" w:frame="1"/>
        </w:rPr>
        <w:t xml:space="preserve"> </w:t>
      </w:r>
      <w:proofErr w:type="spellStart"/>
      <w:r w:rsidRPr="006A4859">
        <w:rPr>
          <w:bdr w:val="none" w:sz="0" w:space="0" w:color="auto" w:frame="1"/>
        </w:rPr>
        <w:t>peržiūrėti</w:t>
      </w:r>
      <w:proofErr w:type="spellEnd"/>
      <w:r w:rsidRPr="006A4859">
        <w:rPr>
          <w:bdr w:val="none" w:sz="0" w:space="0" w:color="auto" w:frame="1"/>
        </w:rPr>
        <w:t xml:space="preserve"> </w:t>
      </w:r>
      <w:proofErr w:type="spellStart"/>
      <w:r w:rsidRPr="006A4859">
        <w:rPr>
          <w:bdr w:val="none" w:sz="0" w:space="0" w:color="auto" w:frame="1"/>
        </w:rPr>
        <w:t>ir</w:t>
      </w:r>
      <w:proofErr w:type="spellEnd"/>
      <w:r w:rsidRPr="006A4859">
        <w:rPr>
          <w:bdr w:val="none" w:sz="0" w:space="0" w:color="auto" w:frame="1"/>
        </w:rPr>
        <w:t xml:space="preserve"> </w:t>
      </w:r>
      <w:proofErr w:type="spellStart"/>
      <w:r w:rsidRPr="006A4859">
        <w:rPr>
          <w:bdr w:val="none" w:sz="0" w:space="0" w:color="auto" w:frame="1"/>
        </w:rPr>
        <w:t>patvirtinti</w:t>
      </w:r>
      <w:proofErr w:type="spellEnd"/>
      <w:r w:rsidRPr="006A4859">
        <w:rPr>
          <w:bdr w:val="none" w:sz="0" w:space="0" w:color="auto" w:frame="1"/>
        </w:rPr>
        <w:t xml:space="preserve"> </w:t>
      </w:r>
      <w:proofErr w:type="spellStart"/>
      <w:r w:rsidRPr="006A4859">
        <w:rPr>
          <w:bdr w:val="none" w:sz="0" w:space="0" w:color="auto" w:frame="1"/>
        </w:rPr>
        <w:t>pateiktus</w:t>
      </w:r>
      <w:proofErr w:type="spellEnd"/>
      <w:r w:rsidRPr="006A4859">
        <w:rPr>
          <w:bdr w:val="none" w:sz="0" w:space="0" w:color="auto" w:frame="1"/>
        </w:rPr>
        <w:t xml:space="preserve"> į </w:t>
      </w:r>
      <w:proofErr w:type="spellStart"/>
      <w:r w:rsidRPr="006A4859">
        <w:rPr>
          <w:bdr w:val="none" w:sz="0" w:space="0" w:color="auto" w:frame="1"/>
        </w:rPr>
        <w:t>savitarną</w:t>
      </w:r>
      <w:proofErr w:type="spellEnd"/>
      <w:r w:rsidRPr="006A4859">
        <w:rPr>
          <w:bdr w:val="none" w:sz="0" w:space="0" w:color="auto" w:frame="1"/>
        </w:rPr>
        <w:t xml:space="preserve"> </w:t>
      </w:r>
      <w:proofErr w:type="spellStart"/>
      <w:r w:rsidRPr="006A4859">
        <w:rPr>
          <w:bdr w:val="none" w:sz="0" w:space="0" w:color="auto" w:frame="1"/>
        </w:rPr>
        <w:t>sutarties</w:t>
      </w:r>
      <w:proofErr w:type="spellEnd"/>
      <w:r w:rsidRPr="006A4859">
        <w:rPr>
          <w:bdr w:val="none" w:sz="0" w:space="0" w:color="auto" w:frame="1"/>
        </w:rPr>
        <w:t xml:space="preserve"> (-</w:t>
      </w:r>
      <w:proofErr w:type="spellStart"/>
      <w:r w:rsidRPr="006A4859">
        <w:rPr>
          <w:bdr w:val="none" w:sz="0" w:space="0" w:color="auto" w:frame="1"/>
        </w:rPr>
        <w:t>ių</w:t>
      </w:r>
      <w:proofErr w:type="spellEnd"/>
      <w:r w:rsidRPr="006A4859">
        <w:rPr>
          <w:bdr w:val="none" w:sz="0" w:space="0" w:color="auto" w:frame="1"/>
        </w:rPr>
        <w:t xml:space="preserve">) </w:t>
      </w:r>
      <w:proofErr w:type="spellStart"/>
      <w:r w:rsidRPr="006A4859">
        <w:rPr>
          <w:bdr w:val="none" w:sz="0" w:space="0" w:color="auto" w:frame="1"/>
        </w:rPr>
        <w:t>dokumentą</w:t>
      </w:r>
      <w:proofErr w:type="spellEnd"/>
      <w:r w:rsidRPr="006A4859">
        <w:rPr>
          <w:bdr w:val="none" w:sz="0" w:space="0" w:color="auto" w:frame="1"/>
        </w:rPr>
        <w:t xml:space="preserve"> (-us) el. </w:t>
      </w:r>
      <w:proofErr w:type="spellStart"/>
      <w:r w:rsidRPr="006A4859">
        <w:rPr>
          <w:bdr w:val="none" w:sz="0" w:space="0" w:color="auto" w:frame="1"/>
        </w:rPr>
        <w:t>identifikavimo</w:t>
      </w:r>
      <w:proofErr w:type="spellEnd"/>
      <w:r w:rsidRPr="006A4859">
        <w:rPr>
          <w:bdr w:val="none" w:sz="0" w:space="0" w:color="auto" w:frame="1"/>
        </w:rPr>
        <w:t xml:space="preserve"> </w:t>
      </w:r>
      <w:proofErr w:type="spellStart"/>
      <w:r w:rsidRPr="006A4859">
        <w:rPr>
          <w:bdr w:val="none" w:sz="0" w:space="0" w:color="auto" w:frame="1"/>
        </w:rPr>
        <w:t>priemonėmis</w:t>
      </w:r>
      <w:proofErr w:type="spellEnd"/>
      <w:r w:rsidRPr="006A4859">
        <w:rPr>
          <w:bdr w:val="none" w:sz="0" w:space="0" w:color="auto" w:frame="1"/>
        </w:rPr>
        <w:t xml:space="preserve">: mob. </w:t>
      </w:r>
      <w:proofErr w:type="spellStart"/>
      <w:r w:rsidRPr="006A4859">
        <w:rPr>
          <w:bdr w:val="none" w:sz="0" w:space="0" w:color="auto" w:frame="1"/>
        </w:rPr>
        <w:t>parašu</w:t>
      </w:r>
      <w:proofErr w:type="spellEnd"/>
      <w:r w:rsidRPr="006A4859">
        <w:rPr>
          <w:bdr w:val="none" w:sz="0" w:space="0" w:color="auto" w:frame="1"/>
        </w:rPr>
        <w:t xml:space="preserve"> </w:t>
      </w:r>
      <w:proofErr w:type="spellStart"/>
      <w:r w:rsidRPr="006A4859">
        <w:rPr>
          <w:bdr w:val="none" w:sz="0" w:space="0" w:color="auto" w:frame="1"/>
        </w:rPr>
        <w:t>ar</w:t>
      </w:r>
      <w:proofErr w:type="spellEnd"/>
      <w:r w:rsidRPr="006A4859">
        <w:rPr>
          <w:bdr w:val="none" w:sz="0" w:space="0" w:color="auto" w:frame="1"/>
        </w:rPr>
        <w:t xml:space="preserve"> Smart-ID;</w:t>
      </w:r>
      <w:r w:rsidR="006A4859">
        <w:rPr>
          <w:bdr w:val="none" w:sz="0" w:space="0" w:color="auto" w:frame="1"/>
        </w:rPr>
        <w:t xml:space="preserve"> </w:t>
      </w:r>
    </w:p>
    <w:p w14:paraId="662167B7" w14:textId="77777777" w:rsidR="006A4859" w:rsidRDefault="008D1E91" w:rsidP="006A4859">
      <w:pPr>
        <w:pStyle w:val="xmsolistparagraph"/>
        <w:numPr>
          <w:ilvl w:val="0"/>
          <w:numId w:val="17"/>
        </w:numPr>
        <w:shd w:val="clear" w:color="auto" w:fill="FFFFFF"/>
        <w:spacing w:before="0" w:beforeAutospacing="0" w:after="0" w:afterAutospacing="0"/>
        <w:ind w:left="0" w:firstLine="1134"/>
        <w:jc w:val="both"/>
        <w:rPr>
          <w:bdr w:val="none" w:sz="0" w:space="0" w:color="auto" w:frame="1"/>
        </w:rPr>
      </w:pPr>
      <w:proofErr w:type="spellStart"/>
      <w:r w:rsidRPr="006A4859">
        <w:rPr>
          <w:bdr w:val="none" w:sz="0" w:space="0" w:color="auto" w:frame="1"/>
        </w:rPr>
        <w:t>galimybė</w:t>
      </w:r>
      <w:proofErr w:type="spellEnd"/>
      <w:r w:rsidRPr="006A4859">
        <w:rPr>
          <w:bdr w:val="none" w:sz="0" w:space="0" w:color="auto" w:frame="1"/>
        </w:rPr>
        <w:t xml:space="preserve"> el. </w:t>
      </w:r>
      <w:proofErr w:type="spellStart"/>
      <w:r w:rsidRPr="006A4859">
        <w:rPr>
          <w:bdr w:val="none" w:sz="0" w:space="0" w:color="auto" w:frame="1"/>
        </w:rPr>
        <w:t>paštu</w:t>
      </w:r>
      <w:proofErr w:type="spellEnd"/>
      <w:r w:rsidRPr="006A4859">
        <w:rPr>
          <w:bdr w:val="none" w:sz="0" w:space="0" w:color="auto" w:frame="1"/>
        </w:rPr>
        <w:t xml:space="preserve"> </w:t>
      </w:r>
      <w:proofErr w:type="spellStart"/>
      <w:r w:rsidRPr="006A4859">
        <w:rPr>
          <w:bdr w:val="none" w:sz="0" w:space="0" w:color="auto" w:frame="1"/>
        </w:rPr>
        <w:t>papildomai</w:t>
      </w:r>
      <w:proofErr w:type="spellEnd"/>
      <w:r w:rsidRPr="006A4859">
        <w:rPr>
          <w:bdr w:val="none" w:sz="0" w:space="0" w:color="auto" w:frame="1"/>
        </w:rPr>
        <w:t xml:space="preserve"> </w:t>
      </w:r>
      <w:proofErr w:type="spellStart"/>
      <w:r w:rsidRPr="006A4859">
        <w:rPr>
          <w:bdr w:val="none" w:sz="0" w:space="0" w:color="auto" w:frame="1"/>
        </w:rPr>
        <w:t>informuoti</w:t>
      </w:r>
      <w:proofErr w:type="spellEnd"/>
      <w:r w:rsidRPr="006A4859">
        <w:rPr>
          <w:bdr w:val="none" w:sz="0" w:space="0" w:color="auto" w:frame="1"/>
        </w:rPr>
        <w:t xml:space="preserve"> </w:t>
      </w:r>
      <w:proofErr w:type="spellStart"/>
      <w:r w:rsidRPr="006A4859">
        <w:rPr>
          <w:bdr w:val="none" w:sz="0" w:space="0" w:color="auto" w:frame="1"/>
        </w:rPr>
        <w:t>vartotoją</w:t>
      </w:r>
      <w:proofErr w:type="spellEnd"/>
      <w:r w:rsidRPr="006A4859">
        <w:rPr>
          <w:bdr w:val="none" w:sz="0" w:space="0" w:color="auto" w:frame="1"/>
        </w:rPr>
        <w:t xml:space="preserve"> </w:t>
      </w:r>
      <w:proofErr w:type="spellStart"/>
      <w:r w:rsidRPr="006A4859">
        <w:rPr>
          <w:bdr w:val="none" w:sz="0" w:space="0" w:color="auto" w:frame="1"/>
        </w:rPr>
        <w:t>apie</w:t>
      </w:r>
      <w:proofErr w:type="spellEnd"/>
      <w:r w:rsidRPr="006A4859">
        <w:rPr>
          <w:bdr w:val="none" w:sz="0" w:space="0" w:color="auto" w:frame="1"/>
        </w:rPr>
        <w:t xml:space="preserve"> </w:t>
      </w:r>
      <w:proofErr w:type="spellStart"/>
      <w:r w:rsidRPr="006A4859">
        <w:rPr>
          <w:bdr w:val="none" w:sz="0" w:space="0" w:color="auto" w:frame="1"/>
        </w:rPr>
        <w:t>pateiktą</w:t>
      </w:r>
      <w:proofErr w:type="spellEnd"/>
      <w:r w:rsidRPr="006A4859">
        <w:rPr>
          <w:bdr w:val="none" w:sz="0" w:space="0" w:color="auto" w:frame="1"/>
        </w:rPr>
        <w:t xml:space="preserve"> </w:t>
      </w:r>
      <w:proofErr w:type="spellStart"/>
      <w:r w:rsidRPr="006A4859">
        <w:rPr>
          <w:bdr w:val="none" w:sz="0" w:space="0" w:color="auto" w:frame="1"/>
        </w:rPr>
        <w:t>pasirašymui</w:t>
      </w:r>
      <w:proofErr w:type="spellEnd"/>
      <w:r w:rsidRPr="006A4859">
        <w:rPr>
          <w:bdr w:val="none" w:sz="0" w:space="0" w:color="auto" w:frame="1"/>
        </w:rPr>
        <w:t xml:space="preserve"> </w:t>
      </w:r>
      <w:proofErr w:type="spellStart"/>
      <w:r w:rsidRPr="006A4859">
        <w:rPr>
          <w:bdr w:val="none" w:sz="0" w:space="0" w:color="auto" w:frame="1"/>
        </w:rPr>
        <w:t>dokumentą</w:t>
      </w:r>
      <w:proofErr w:type="spellEnd"/>
      <w:r w:rsidRPr="006A4859">
        <w:rPr>
          <w:bdr w:val="none" w:sz="0" w:space="0" w:color="auto" w:frame="1"/>
        </w:rPr>
        <w:t>;</w:t>
      </w:r>
      <w:r w:rsidR="006A4859">
        <w:rPr>
          <w:bdr w:val="none" w:sz="0" w:space="0" w:color="auto" w:frame="1"/>
        </w:rPr>
        <w:t xml:space="preserve"> </w:t>
      </w:r>
    </w:p>
    <w:p w14:paraId="1D1D3E9B" w14:textId="77777777" w:rsidR="006A4859" w:rsidRDefault="008D1E91" w:rsidP="006A4859">
      <w:pPr>
        <w:pStyle w:val="xmsolistparagraph"/>
        <w:numPr>
          <w:ilvl w:val="0"/>
          <w:numId w:val="17"/>
        </w:numPr>
        <w:shd w:val="clear" w:color="auto" w:fill="FFFFFF"/>
        <w:spacing w:before="0" w:beforeAutospacing="0" w:after="0" w:afterAutospacing="0"/>
        <w:ind w:left="0" w:firstLine="1134"/>
        <w:jc w:val="both"/>
        <w:rPr>
          <w:bdr w:val="none" w:sz="0" w:space="0" w:color="auto" w:frame="1"/>
        </w:rPr>
      </w:pPr>
      <w:proofErr w:type="spellStart"/>
      <w:r w:rsidRPr="006A4859">
        <w:rPr>
          <w:bdr w:val="none" w:sz="0" w:space="0" w:color="auto" w:frame="1"/>
        </w:rPr>
        <w:t>matoma</w:t>
      </w:r>
      <w:proofErr w:type="spellEnd"/>
      <w:r w:rsidRPr="006A4859">
        <w:rPr>
          <w:bdr w:val="none" w:sz="0" w:space="0" w:color="auto" w:frame="1"/>
        </w:rPr>
        <w:t xml:space="preserve"> </w:t>
      </w:r>
      <w:proofErr w:type="spellStart"/>
      <w:r w:rsidRPr="006A4859">
        <w:rPr>
          <w:bdr w:val="none" w:sz="0" w:space="0" w:color="auto" w:frame="1"/>
        </w:rPr>
        <w:t>prašymo</w:t>
      </w:r>
      <w:proofErr w:type="spellEnd"/>
      <w:r w:rsidRPr="006A4859">
        <w:rPr>
          <w:bdr w:val="none" w:sz="0" w:space="0" w:color="auto" w:frame="1"/>
        </w:rPr>
        <w:t xml:space="preserve"> </w:t>
      </w:r>
      <w:proofErr w:type="spellStart"/>
      <w:r w:rsidRPr="006A4859">
        <w:rPr>
          <w:bdr w:val="none" w:sz="0" w:space="0" w:color="auto" w:frame="1"/>
        </w:rPr>
        <w:t>vykdymo</w:t>
      </w:r>
      <w:proofErr w:type="spellEnd"/>
      <w:r w:rsidRPr="006A4859">
        <w:rPr>
          <w:bdr w:val="none" w:sz="0" w:space="0" w:color="auto" w:frame="1"/>
        </w:rPr>
        <w:t xml:space="preserve"> </w:t>
      </w:r>
      <w:proofErr w:type="spellStart"/>
      <w:r w:rsidRPr="006A4859">
        <w:rPr>
          <w:bdr w:val="none" w:sz="0" w:space="0" w:color="auto" w:frame="1"/>
        </w:rPr>
        <w:t>eiga</w:t>
      </w:r>
      <w:proofErr w:type="spellEnd"/>
      <w:r w:rsidRPr="006A4859">
        <w:rPr>
          <w:bdr w:val="none" w:sz="0" w:space="0" w:color="auto" w:frame="1"/>
        </w:rPr>
        <w:t xml:space="preserve"> (</w:t>
      </w:r>
      <w:proofErr w:type="spellStart"/>
      <w:r w:rsidRPr="006A4859">
        <w:rPr>
          <w:bdr w:val="none" w:sz="0" w:space="0" w:color="auto" w:frame="1"/>
        </w:rPr>
        <w:t>būsena</w:t>
      </w:r>
      <w:proofErr w:type="spellEnd"/>
      <w:r w:rsidRPr="006A4859">
        <w:rPr>
          <w:bdr w:val="none" w:sz="0" w:space="0" w:color="auto" w:frame="1"/>
        </w:rPr>
        <w:t xml:space="preserve">, </w:t>
      </w:r>
      <w:proofErr w:type="spellStart"/>
      <w:r w:rsidRPr="006A4859">
        <w:rPr>
          <w:bdr w:val="none" w:sz="0" w:space="0" w:color="auto" w:frame="1"/>
        </w:rPr>
        <w:t>būsenos</w:t>
      </w:r>
      <w:proofErr w:type="spellEnd"/>
      <w:r w:rsidRPr="006A4859">
        <w:rPr>
          <w:bdr w:val="none" w:sz="0" w:space="0" w:color="auto" w:frame="1"/>
        </w:rPr>
        <w:t xml:space="preserve"> </w:t>
      </w:r>
      <w:proofErr w:type="spellStart"/>
      <w:r w:rsidRPr="006A4859">
        <w:rPr>
          <w:bdr w:val="none" w:sz="0" w:space="0" w:color="auto" w:frame="1"/>
        </w:rPr>
        <w:t>pasikeitimo</w:t>
      </w:r>
      <w:proofErr w:type="spellEnd"/>
      <w:r w:rsidRPr="006A4859">
        <w:rPr>
          <w:bdr w:val="none" w:sz="0" w:space="0" w:color="auto" w:frame="1"/>
        </w:rPr>
        <w:t xml:space="preserve"> data, </w:t>
      </w:r>
      <w:proofErr w:type="spellStart"/>
      <w:r w:rsidRPr="006A4859">
        <w:rPr>
          <w:bdr w:val="none" w:sz="0" w:space="0" w:color="auto" w:frame="1"/>
        </w:rPr>
        <w:t>komentaras</w:t>
      </w:r>
      <w:proofErr w:type="spellEnd"/>
      <w:r w:rsidRPr="006A4859">
        <w:rPr>
          <w:bdr w:val="none" w:sz="0" w:space="0" w:color="auto" w:frame="1"/>
        </w:rPr>
        <w:t xml:space="preserve">, </w:t>
      </w:r>
      <w:proofErr w:type="spellStart"/>
      <w:r w:rsidRPr="006A4859">
        <w:rPr>
          <w:bdr w:val="none" w:sz="0" w:space="0" w:color="auto" w:frame="1"/>
        </w:rPr>
        <w:t>pateiktas</w:t>
      </w:r>
      <w:proofErr w:type="spellEnd"/>
      <w:r w:rsidRPr="006A4859">
        <w:rPr>
          <w:bdr w:val="none" w:sz="0" w:space="0" w:color="auto" w:frame="1"/>
        </w:rPr>
        <w:t xml:space="preserve"> </w:t>
      </w:r>
      <w:proofErr w:type="spellStart"/>
      <w:r w:rsidRPr="006A4859">
        <w:rPr>
          <w:bdr w:val="none" w:sz="0" w:space="0" w:color="auto" w:frame="1"/>
        </w:rPr>
        <w:t>dokumentas</w:t>
      </w:r>
      <w:proofErr w:type="spellEnd"/>
      <w:r w:rsidRPr="006A4859">
        <w:rPr>
          <w:bdr w:val="none" w:sz="0" w:space="0" w:color="auto" w:frame="1"/>
        </w:rPr>
        <w:t xml:space="preserve"> (-ai)).</w:t>
      </w:r>
      <w:r w:rsidR="006A4859">
        <w:rPr>
          <w:bdr w:val="none" w:sz="0" w:space="0" w:color="auto" w:frame="1"/>
        </w:rPr>
        <w:t xml:space="preserve"> </w:t>
      </w:r>
    </w:p>
    <w:p w14:paraId="3F6E84C9" w14:textId="428C581E" w:rsidR="008D1E91" w:rsidRPr="006A4859" w:rsidRDefault="008D1E91" w:rsidP="006A4859">
      <w:pPr>
        <w:pStyle w:val="xmsolistparagraph"/>
        <w:numPr>
          <w:ilvl w:val="0"/>
          <w:numId w:val="17"/>
        </w:numPr>
        <w:shd w:val="clear" w:color="auto" w:fill="FFFFFF"/>
        <w:spacing w:before="0" w:beforeAutospacing="0" w:after="0" w:afterAutospacing="0"/>
        <w:ind w:left="0" w:firstLine="1134"/>
        <w:jc w:val="both"/>
        <w:rPr>
          <w:bdr w:val="none" w:sz="0" w:space="0" w:color="auto" w:frame="1"/>
        </w:rPr>
      </w:pPr>
      <w:proofErr w:type="spellStart"/>
      <w:r w:rsidRPr="006A4859">
        <w:rPr>
          <w:bdr w:val="none" w:sz="0" w:space="0" w:color="auto" w:frame="1"/>
        </w:rPr>
        <w:t>Savitarnos</w:t>
      </w:r>
      <w:proofErr w:type="spellEnd"/>
      <w:r w:rsidRPr="006A4859">
        <w:rPr>
          <w:bdr w:val="none" w:sz="0" w:space="0" w:color="auto" w:frame="1"/>
        </w:rPr>
        <w:t xml:space="preserve"> </w:t>
      </w:r>
      <w:proofErr w:type="spellStart"/>
      <w:r w:rsidRPr="006A4859">
        <w:rPr>
          <w:bdr w:val="none" w:sz="0" w:space="0" w:color="auto" w:frame="1"/>
        </w:rPr>
        <w:t>vartotojo</w:t>
      </w:r>
      <w:proofErr w:type="spellEnd"/>
      <w:r w:rsidRPr="006A4859">
        <w:rPr>
          <w:bdr w:val="none" w:sz="0" w:space="0" w:color="auto" w:frame="1"/>
        </w:rPr>
        <w:t xml:space="preserve"> </w:t>
      </w:r>
      <w:proofErr w:type="spellStart"/>
      <w:r w:rsidRPr="006A4859">
        <w:rPr>
          <w:bdr w:val="none" w:sz="0" w:space="0" w:color="auto" w:frame="1"/>
        </w:rPr>
        <w:t>Analitikos</w:t>
      </w:r>
      <w:proofErr w:type="spellEnd"/>
      <w:r w:rsidRPr="006A4859">
        <w:rPr>
          <w:bdr w:val="none" w:sz="0" w:space="0" w:color="auto" w:frame="1"/>
        </w:rPr>
        <w:t xml:space="preserve"> </w:t>
      </w:r>
      <w:proofErr w:type="spellStart"/>
      <w:r w:rsidRPr="006A4859">
        <w:rPr>
          <w:bdr w:val="none" w:sz="0" w:space="0" w:color="auto" w:frame="1"/>
        </w:rPr>
        <w:t>lange</w:t>
      </w:r>
      <w:proofErr w:type="spellEnd"/>
      <w:r w:rsidRPr="006A4859">
        <w:rPr>
          <w:bdr w:val="none" w:sz="0" w:space="0" w:color="auto" w:frame="1"/>
        </w:rPr>
        <w:t xml:space="preserve"> </w:t>
      </w:r>
      <w:proofErr w:type="spellStart"/>
      <w:r w:rsidRPr="006A4859">
        <w:rPr>
          <w:bdr w:val="none" w:sz="0" w:space="0" w:color="auto" w:frame="1"/>
        </w:rPr>
        <w:t>turi</w:t>
      </w:r>
      <w:proofErr w:type="spellEnd"/>
      <w:r w:rsidRPr="006A4859">
        <w:rPr>
          <w:bdr w:val="none" w:sz="0" w:space="0" w:color="auto" w:frame="1"/>
        </w:rPr>
        <w:t xml:space="preserve"> </w:t>
      </w:r>
      <w:proofErr w:type="spellStart"/>
      <w:r w:rsidRPr="006A4859">
        <w:rPr>
          <w:bdr w:val="none" w:sz="0" w:space="0" w:color="auto" w:frame="1"/>
        </w:rPr>
        <w:t>būti</w:t>
      </w:r>
      <w:proofErr w:type="spellEnd"/>
      <w:r w:rsidRPr="006A4859">
        <w:rPr>
          <w:bdr w:val="none" w:sz="0" w:space="0" w:color="auto" w:frame="1"/>
        </w:rPr>
        <w:t xml:space="preserve"> </w:t>
      </w:r>
      <w:proofErr w:type="spellStart"/>
      <w:r w:rsidRPr="006A4859">
        <w:rPr>
          <w:bdr w:val="none" w:sz="0" w:space="0" w:color="auto" w:frame="1"/>
        </w:rPr>
        <w:t>pateikiama</w:t>
      </w:r>
      <w:proofErr w:type="spellEnd"/>
      <w:r w:rsidRPr="006A4859">
        <w:rPr>
          <w:bdr w:val="none" w:sz="0" w:space="0" w:color="auto" w:frame="1"/>
        </w:rPr>
        <w:t xml:space="preserve"> </w:t>
      </w:r>
      <w:proofErr w:type="spellStart"/>
      <w:r w:rsidRPr="006A4859">
        <w:rPr>
          <w:bdr w:val="none" w:sz="0" w:space="0" w:color="auto" w:frame="1"/>
        </w:rPr>
        <w:t>grafinė</w:t>
      </w:r>
      <w:proofErr w:type="spellEnd"/>
      <w:r w:rsidRPr="006A4859">
        <w:rPr>
          <w:bdr w:val="none" w:sz="0" w:space="0" w:color="auto" w:frame="1"/>
        </w:rPr>
        <w:t xml:space="preserve"> </w:t>
      </w:r>
      <w:proofErr w:type="spellStart"/>
      <w:r w:rsidRPr="006A4859">
        <w:rPr>
          <w:bdr w:val="none" w:sz="0" w:space="0" w:color="auto" w:frame="1"/>
        </w:rPr>
        <w:t>informacija</w:t>
      </w:r>
      <w:proofErr w:type="spellEnd"/>
      <w:r w:rsidRPr="006A4859">
        <w:rPr>
          <w:bdr w:val="none" w:sz="0" w:space="0" w:color="auto" w:frame="1"/>
        </w:rPr>
        <w:t xml:space="preserve">, </w:t>
      </w:r>
      <w:proofErr w:type="spellStart"/>
      <w:r w:rsidRPr="006A4859">
        <w:rPr>
          <w:bdr w:val="none" w:sz="0" w:space="0" w:color="auto" w:frame="1"/>
        </w:rPr>
        <w:t>leidžianti</w:t>
      </w:r>
      <w:proofErr w:type="spellEnd"/>
      <w:r w:rsidRPr="006A4859">
        <w:rPr>
          <w:bdr w:val="none" w:sz="0" w:space="0" w:color="auto" w:frame="1"/>
        </w:rPr>
        <w:t xml:space="preserve"> </w:t>
      </w:r>
      <w:proofErr w:type="spellStart"/>
      <w:r w:rsidRPr="006A4859">
        <w:rPr>
          <w:bdr w:val="none" w:sz="0" w:space="0" w:color="auto" w:frame="1"/>
        </w:rPr>
        <w:t>parinkti</w:t>
      </w:r>
      <w:proofErr w:type="spellEnd"/>
      <w:r w:rsidRPr="006A4859">
        <w:rPr>
          <w:bdr w:val="none" w:sz="0" w:space="0" w:color="auto" w:frame="1"/>
        </w:rPr>
        <w:t xml:space="preserve"> </w:t>
      </w:r>
      <w:proofErr w:type="spellStart"/>
      <w:r w:rsidRPr="006A4859">
        <w:rPr>
          <w:bdr w:val="none" w:sz="0" w:space="0" w:color="auto" w:frame="1"/>
        </w:rPr>
        <w:t>stebimus</w:t>
      </w:r>
      <w:proofErr w:type="spellEnd"/>
      <w:r w:rsidRPr="006A4859">
        <w:rPr>
          <w:bdr w:val="none" w:sz="0" w:space="0" w:color="auto" w:frame="1"/>
        </w:rPr>
        <w:t xml:space="preserve"> </w:t>
      </w:r>
      <w:proofErr w:type="spellStart"/>
      <w:r w:rsidRPr="006A4859">
        <w:rPr>
          <w:bdr w:val="none" w:sz="0" w:space="0" w:color="auto" w:frame="1"/>
        </w:rPr>
        <w:t>metus</w:t>
      </w:r>
      <w:proofErr w:type="spellEnd"/>
      <w:r w:rsidRPr="006A4859">
        <w:rPr>
          <w:bdr w:val="none" w:sz="0" w:space="0" w:color="auto" w:frame="1"/>
        </w:rPr>
        <w:t xml:space="preserve"> </w:t>
      </w:r>
      <w:proofErr w:type="spellStart"/>
      <w:r w:rsidRPr="006A4859">
        <w:rPr>
          <w:bdr w:val="none" w:sz="0" w:space="0" w:color="auto" w:frame="1"/>
        </w:rPr>
        <w:t>ir</w:t>
      </w:r>
      <w:proofErr w:type="spellEnd"/>
      <w:r w:rsidRPr="006A4859">
        <w:rPr>
          <w:bdr w:val="none" w:sz="0" w:space="0" w:color="auto" w:frame="1"/>
        </w:rPr>
        <w:t xml:space="preserve"> </w:t>
      </w:r>
      <w:proofErr w:type="spellStart"/>
      <w:r w:rsidRPr="006A4859">
        <w:rPr>
          <w:bdr w:val="none" w:sz="0" w:space="0" w:color="auto" w:frame="1"/>
        </w:rPr>
        <w:t>lyginant</w:t>
      </w:r>
      <w:proofErr w:type="spellEnd"/>
      <w:r w:rsidRPr="006A4859">
        <w:rPr>
          <w:bdr w:val="none" w:sz="0" w:space="0" w:color="auto" w:frame="1"/>
        </w:rPr>
        <w:t xml:space="preserve"> </w:t>
      </w:r>
      <w:proofErr w:type="spellStart"/>
      <w:r w:rsidRPr="006A4859">
        <w:rPr>
          <w:bdr w:val="none" w:sz="0" w:space="0" w:color="auto" w:frame="1"/>
        </w:rPr>
        <w:t>juos</w:t>
      </w:r>
      <w:proofErr w:type="spellEnd"/>
      <w:r w:rsidRPr="006A4859">
        <w:rPr>
          <w:bdr w:val="none" w:sz="0" w:space="0" w:color="auto" w:frame="1"/>
        </w:rPr>
        <w:t xml:space="preserve"> </w:t>
      </w:r>
      <w:proofErr w:type="spellStart"/>
      <w:r w:rsidRPr="006A4859">
        <w:rPr>
          <w:bdr w:val="none" w:sz="0" w:space="0" w:color="auto" w:frame="1"/>
        </w:rPr>
        <w:t>su</w:t>
      </w:r>
      <w:proofErr w:type="spellEnd"/>
      <w:r w:rsidRPr="006A4859">
        <w:rPr>
          <w:bdr w:val="none" w:sz="0" w:space="0" w:color="auto" w:frame="1"/>
        </w:rPr>
        <w:t xml:space="preserve"> </w:t>
      </w:r>
      <w:proofErr w:type="spellStart"/>
      <w:r w:rsidRPr="006A4859">
        <w:rPr>
          <w:bdr w:val="none" w:sz="0" w:space="0" w:color="auto" w:frame="1"/>
        </w:rPr>
        <w:t>ankstesniais</w:t>
      </w:r>
      <w:proofErr w:type="spellEnd"/>
      <w:r w:rsidRPr="006A4859">
        <w:rPr>
          <w:bdr w:val="none" w:sz="0" w:space="0" w:color="auto" w:frame="1"/>
        </w:rPr>
        <w:t xml:space="preserve"> </w:t>
      </w:r>
      <w:proofErr w:type="spellStart"/>
      <w:r w:rsidRPr="006A4859">
        <w:rPr>
          <w:bdr w:val="none" w:sz="0" w:space="0" w:color="auto" w:frame="1"/>
        </w:rPr>
        <w:t>metais</w:t>
      </w:r>
      <w:proofErr w:type="spellEnd"/>
      <w:r w:rsidRPr="006A4859">
        <w:rPr>
          <w:bdr w:val="none" w:sz="0" w:space="0" w:color="auto" w:frame="1"/>
        </w:rPr>
        <w:t>:</w:t>
      </w:r>
    </w:p>
    <w:p w14:paraId="0DE8DBC7" w14:textId="0A9C85EA" w:rsidR="008D1E91" w:rsidRPr="008D1E91" w:rsidRDefault="008D1E91" w:rsidP="006A4859">
      <w:pPr>
        <w:pStyle w:val="xmsolistparagraph"/>
        <w:numPr>
          <w:ilvl w:val="0"/>
          <w:numId w:val="18"/>
        </w:numPr>
        <w:shd w:val="clear" w:color="auto" w:fill="FFFFFF"/>
        <w:ind w:left="1843" w:hanging="425"/>
        <w:jc w:val="both"/>
        <w:rPr>
          <w:bdr w:val="none" w:sz="0" w:space="0" w:color="auto" w:frame="1"/>
        </w:rPr>
      </w:pPr>
      <w:r w:rsidRPr="008D1E91">
        <w:rPr>
          <w:bdr w:val="none" w:sz="0" w:space="0" w:color="auto" w:frame="1"/>
        </w:rPr>
        <w:t xml:space="preserve">kas </w:t>
      </w:r>
      <w:proofErr w:type="spellStart"/>
      <w:r w:rsidRPr="008D1E91">
        <w:rPr>
          <w:bdr w:val="none" w:sz="0" w:space="0" w:color="auto" w:frame="1"/>
        </w:rPr>
        <w:t>mėnesį</w:t>
      </w:r>
      <w:proofErr w:type="spellEnd"/>
      <w:r w:rsidRPr="008D1E91">
        <w:rPr>
          <w:bdr w:val="none" w:sz="0" w:space="0" w:color="auto" w:frame="1"/>
        </w:rPr>
        <w:t xml:space="preserve"> </w:t>
      </w:r>
      <w:proofErr w:type="spellStart"/>
      <w:r w:rsidRPr="008D1E91">
        <w:rPr>
          <w:bdr w:val="none" w:sz="0" w:space="0" w:color="auto" w:frame="1"/>
        </w:rPr>
        <w:t>pateiktų</w:t>
      </w:r>
      <w:proofErr w:type="spellEnd"/>
      <w:r w:rsidRPr="008D1E91">
        <w:rPr>
          <w:bdr w:val="none" w:sz="0" w:space="0" w:color="auto" w:frame="1"/>
        </w:rPr>
        <w:t xml:space="preserve"> </w:t>
      </w:r>
      <w:proofErr w:type="spellStart"/>
      <w:r w:rsidRPr="008D1E91">
        <w:rPr>
          <w:bdr w:val="none" w:sz="0" w:space="0" w:color="auto" w:frame="1"/>
        </w:rPr>
        <w:t>sąskaitų</w:t>
      </w:r>
      <w:proofErr w:type="spellEnd"/>
      <w:r w:rsidRPr="008D1E91">
        <w:rPr>
          <w:bdr w:val="none" w:sz="0" w:space="0" w:color="auto" w:frame="1"/>
        </w:rPr>
        <w:t xml:space="preserve"> </w:t>
      </w:r>
      <w:proofErr w:type="spellStart"/>
      <w:r w:rsidRPr="008D1E91">
        <w:rPr>
          <w:bdr w:val="none" w:sz="0" w:space="0" w:color="auto" w:frame="1"/>
        </w:rPr>
        <w:t>sumos</w:t>
      </w:r>
      <w:proofErr w:type="spellEnd"/>
      <w:r w:rsidRPr="008D1E91">
        <w:rPr>
          <w:bdr w:val="none" w:sz="0" w:space="0" w:color="auto" w:frame="1"/>
        </w:rPr>
        <w:t xml:space="preserve">. </w:t>
      </w:r>
    </w:p>
    <w:p w14:paraId="39442315" w14:textId="31CA0693" w:rsidR="008D1E91" w:rsidRPr="008D1E91" w:rsidRDefault="008D1E91" w:rsidP="006A4859">
      <w:pPr>
        <w:pStyle w:val="xmsolistparagraph"/>
        <w:numPr>
          <w:ilvl w:val="0"/>
          <w:numId w:val="18"/>
        </w:numPr>
        <w:shd w:val="clear" w:color="auto" w:fill="FFFFFF"/>
        <w:ind w:left="1843" w:hanging="425"/>
        <w:jc w:val="both"/>
        <w:rPr>
          <w:bdr w:val="none" w:sz="0" w:space="0" w:color="auto" w:frame="1"/>
        </w:rPr>
      </w:pPr>
      <w:r w:rsidRPr="008D1E91">
        <w:rPr>
          <w:bdr w:val="none" w:sz="0" w:space="0" w:color="auto" w:frame="1"/>
        </w:rPr>
        <w:t xml:space="preserve">kas </w:t>
      </w:r>
      <w:proofErr w:type="spellStart"/>
      <w:r w:rsidRPr="008D1E91">
        <w:rPr>
          <w:bdr w:val="none" w:sz="0" w:space="0" w:color="auto" w:frame="1"/>
        </w:rPr>
        <w:t>mėnesį</w:t>
      </w:r>
      <w:proofErr w:type="spellEnd"/>
      <w:r w:rsidRPr="008D1E91">
        <w:rPr>
          <w:bdr w:val="none" w:sz="0" w:space="0" w:color="auto" w:frame="1"/>
        </w:rPr>
        <w:t xml:space="preserve"> </w:t>
      </w:r>
      <w:proofErr w:type="spellStart"/>
      <w:r w:rsidRPr="008D1E91">
        <w:rPr>
          <w:bdr w:val="none" w:sz="0" w:space="0" w:color="auto" w:frame="1"/>
        </w:rPr>
        <w:t>atliktų</w:t>
      </w:r>
      <w:proofErr w:type="spellEnd"/>
      <w:r w:rsidRPr="008D1E91">
        <w:rPr>
          <w:bdr w:val="none" w:sz="0" w:space="0" w:color="auto" w:frame="1"/>
        </w:rPr>
        <w:t xml:space="preserve"> </w:t>
      </w:r>
      <w:proofErr w:type="spellStart"/>
      <w:r w:rsidRPr="008D1E91">
        <w:rPr>
          <w:bdr w:val="none" w:sz="0" w:space="0" w:color="auto" w:frame="1"/>
        </w:rPr>
        <w:t>įmokų</w:t>
      </w:r>
      <w:proofErr w:type="spellEnd"/>
      <w:r w:rsidRPr="008D1E91">
        <w:rPr>
          <w:bdr w:val="none" w:sz="0" w:space="0" w:color="auto" w:frame="1"/>
        </w:rPr>
        <w:t xml:space="preserve"> </w:t>
      </w:r>
      <w:proofErr w:type="spellStart"/>
      <w:r w:rsidRPr="008D1E91">
        <w:rPr>
          <w:bdr w:val="none" w:sz="0" w:space="0" w:color="auto" w:frame="1"/>
        </w:rPr>
        <w:t>sumos</w:t>
      </w:r>
      <w:proofErr w:type="spellEnd"/>
      <w:r w:rsidRPr="008D1E91">
        <w:rPr>
          <w:bdr w:val="none" w:sz="0" w:space="0" w:color="auto" w:frame="1"/>
        </w:rPr>
        <w:t xml:space="preserve">. </w:t>
      </w:r>
    </w:p>
    <w:p w14:paraId="0602A28A" w14:textId="2575797F" w:rsidR="008D1E91" w:rsidRPr="008D1E91" w:rsidRDefault="008D1E91" w:rsidP="006A4859">
      <w:pPr>
        <w:pStyle w:val="xmsolistparagraph"/>
        <w:numPr>
          <w:ilvl w:val="0"/>
          <w:numId w:val="18"/>
        </w:numPr>
        <w:shd w:val="clear" w:color="auto" w:fill="FFFFFF"/>
        <w:ind w:left="1843" w:hanging="425"/>
        <w:jc w:val="both"/>
        <w:rPr>
          <w:bdr w:val="none" w:sz="0" w:space="0" w:color="auto" w:frame="1"/>
        </w:rPr>
      </w:pPr>
      <w:proofErr w:type="spellStart"/>
      <w:r w:rsidRPr="008D1E91">
        <w:rPr>
          <w:bdr w:val="none" w:sz="0" w:space="0" w:color="auto" w:frame="1"/>
        </w:rPr>
        <w:t>energetinių</w:t>
      </w:r>
      <w:proofErr w:type="spellEnd"/>
      <w:r w:rsidRPr="008D1E91">
        <w:rPr>
          <w:bdr w:val="none" w:sz="0" w:space="0" w:color="auto" w:frame="1"/>
        </w:rPr>
        <w:t xml:space="preserve"> </w:t>
      </w:r>
      <w:proofErr w:type="spellStart"/>
      <w:r w:rsidRPr="008D1E91">
        <w:rPr>
          <w:bdr w:val="none" w:sz="0" w:space="0" w:color="auto" w:frame="1"/>
        </w:rPr>
        <w:t>resursų</w:t>
      </w:r>
      <w:proofErr w:type="spellEnd"/>
      <w:r w:rsidRPr="008D1E91">
        <w:rPr>
          <w:bdr w:val="none" w:sz="0" w:space="0" w:color="auto" w:frame="1"/>
        </w:rPr>
        <w:t xml:space="preserve"> </w:t>
      </w:r>
      <w:proofErr w:type="spellStart"/>
      <w:r w:rsidRPr="008D1E91">
        <w:rPr>
          <w:bdr w:val="none" w:sz="0" w:space="0" w:color="auto" w:frame="1"/>
        </w:rPr>
        <w:t>suvartojimo</w:t>
      </w:r>
      <w:proofErr w:type="spellEnd"/>
      <w:r w:rsidRPr="008D1E91">
        <w:rPr>
          <w:bdr w:val="none" w:sz="0" w:space="0" w:color="auto" w:frame="1"/>
        </w:rPr>
        <w:t xml:space="preserve"> </w:t>
      </w:r>
      <w:proofErr w:type="spellStart"/>
      <w:r w:rsidRPr="008D1E91">
        <w:rPr>
          <w:bdr w:val="none" w:sz="0" w:space="0" w:color="auto" w:frame="1"/>
        </w:rPr>
        <w:t>kiekių</w:t>
      </w:r>
      <w:proofErr w:type="spellEnd"/>
      <w:r w:rsidRPr="008D1E91">
        <w:rPr>
          <w:bdr w:val="none" w:sz="0" w:space="0" w:color="auto" w:frame="1"/>
        </w:rPr>
        <w:t xml:space="preserve"> </w:t>
      </w:r>
      <w:proofErr w:type="spellStart"/>
      <w:r w:rsidRPr="008D1E91">
        <w:rPr>
          <w:bdr w:val="none" w:sz="0" w:space="0" w:color="auto" w:frame="1"/>
        </w:rPr>
        <w:t>objekte</w:t>
      </w:r>
      <w:proofErr w:type="spellEnd"/>
      <w:r w:rsidRPr="008D1E91">
        <w:rPr>
          <w:bdr w:val="none" w:sz="0" w:space="0" w:color="auto" w:frame="1"/>
        </w:rPr>
        <w:t xml:space="preserve"> </w:t>
      </w:r>
      <w:proofErr w:type="spellStart"/>
      <w:r w:rsidRPr="008D1E91">
        <w:rPr>
          <w:bdr w:val="none" w:sz="0" w:space="0" w:color="auto" w:frame="1"/>
        </w:rPr>
        <w:t>grafikas</w:t>
      </w:r>
      <w:proofErr w:type="spellEnd"/>
      <w:r w:rsidRPr="008D1E91">
        <w:rPr>
          <w:bdr w:val="none" w:sz="0" w:space="0" w:color="auto" w:frame="1"/>
        </w:rPr>
        <w:t>;</w:t>
      </w:r>
    </w:p>
    <w:p w14:paraId="750A622C" w14:textId="2223DCD9" w:rsidR="008D1E91" w:rsidRPr="006A4859" w:rsidRDefault="006A4859" w:rsidP="008D1E91">
      <w:pPr>
        <w:pStyle w:val="xmsolistparagraph"/>
        <w:shd w:val="clear" w:color="auto" w:fill="FFFFFF"/>
        <w:spacing w:before="0" w:after="0"/>
        <w:jc w:val="both"/>
        <w:rPr>
          <w:bdr w:val="none" w:sz="0" w:space="0" w:color="auto" w:frame="1"/>
        </w:rPr>
      </w:pPr>
      <w:proofErr w:type="spellStart"/>
      <w:r w:rsidRPr="006A4859">
        <w:rPr>
          <w:bdr w:val="none" w:sz="0" w:space="0" w:color="auto" w:frame="1"/>
        </w:rPr>
        <w:t>Mokėjimo</w:t>
      </w:r>
      <w:proofErr w:type="spellEnd"/>
      <w:r w:rsidRPr="006A4859">
        <w:rPr>
          <w:bdr w:val="none" w:sz="0" w:space="0" w:color="auto" w:frame="1"/>
        </w:rPr>
        <w:t xml:space="preserve"> </w:t>
      </w:r>
      <w:proofErr w:type="spellStart"/>
      <w:r w:rsidRPr="006A4859">
        <w:rPr>
          <w:bdr w:val="none" w:sz="0" w:space="0" w:color="auto" w:frame="1"/>
        </w:rPr>
        <w:t>nuorodos</w:t>
      </w:r>
      <w:proofErr w:type="spellEnd"/>
      <w:r w:rsidRPr="006A4859">
        <w:rPr>
          <w:bdr w:val="none" w:sz="0" w:space="0" w:color="auto" w:frame="1"/>
        </w:rPr>
        <w:t xml:space="preserve"> </w:t>
      </w:r>
      <w:proofErr w:type="spellStart"/>
      <w:r w:rsidRPr="006A4859">
        <w:rPr>
          <w:bdr w:val="none" w:sz="0" w:space="0" w:color="auto" w:frame="1"/>
        </w:rPr>
        <w:t>funkcionalumas</w:t>
      </w:r>
      <w:proofErr w:type="spellEnd"/>
    </w:p>
    <w:p w14:paraId="2A653602" w14:textId="20970C44" w:rsidR="008D1E91" w:rsidRPr="008D1E91" w:rsidRDefault="006A4859" w:rsidP="006A4859">
      <w:pPr>
        <w:pStyle w:val="xmsolistparagraph"/>
        <w:shd w:val="clear" w:color="auto" w:fill="FFFFFF"/>
        <w:spacing w:before="0"/>
        <w:ind w:firstLine="1134"/>
        <w:jc w:val="both"/>
        <w:rPr>
          <w:bdr w:val="none" w:sz="0" w:space="0" w:color="auto" w:frame="1"/>
        </w:rPr>
      </w:pPr>
      <w:proofErr w:type="spellStart"/>
      <w:r>
        <w:rPr>
          <w:bdr w:val="none" w:sz="0" w:space="0" w:color="auto" w:frame="1"/>
        </w:rPr>
        <w:t>M</w:t>
      </w:r>
      <w:r w:rsidR="008D1E91" w:rsidRPr="008D1E91">
        <w:rPr>
          <w:bdr w:val="none" w:sz="0" w:space="0" w:color="auto" w:frame="1"/>
        </w:rPr>
        <w:t>okėjimo</w:t>
      </w:r>
      <w:proofErr w:type="spellEnd"/>
      <w:r w:rsidR="008D1E91" w:rsidRPr="008D1E91">
        <w:rPr>
          <w:bdr w:val="none" w:sz="0" w:space="0" w:color="auto" w:frame="1"/>
        </w:rPr>
        <w:t xml:space="preserve"> </w:t>
      </w:r>
      <w:proofErr w:type="spellStart"/>
      <w:r w:rsidR="008D1E91" w:rsidRPr="008D1E91">
        <w:rPr>
          <w:bdr w:val="none" w:sz="0" w:space="0" w:color="auto" w:frame="1"/>
        </w:rPr>
        <w:t>nuoroda</w:t>
      </w:r>
      <w:proofErr w:type="spellEnd"/>
      <w:r w:rsidR="008D1E91" w:rsidRPr="008D1E91">
        <w:rPr>
          <w:bdr w:val="none" w:sz="0" w:space="0" w:color="auto" w:frame="1"/>
        </w:rPr>
        <w:t xml:space="preserve"> </w:t>
      </w:r>
      <w:proofErr w:type="spellStart"/>
      <w:r w:rsidR="008D1E91" w:rsidRPr="008D1E91">
        <w:rPr>
          <w:bdr w:val="none" w:sz="0" w:space="0" w:color="auto" w:frame="1"/>
        </w:rPr>
        <w:t>skirta</w:t>
      </w:r>
      <w:proofErr w:type="spellEnd"/>
      <w:r w:rsidR="008D1E91" w:rsidRPr="008D1E91">
        <w:rPr>
          <w:bdr w:val="none" w:sz="0" w:space="0" w:color="auto" w:frame="1"/>
        </w:rPr>
        <w:t xml:space="preserve"> </w:t>
      </w:r>
      <w:proofErr w:type="spellStart"/>
      <w:r w:rsidR="008D1E91" w:rsidRPr="008D1E91">
        <w:rPr>
          <w:bdr w:val="none" w:sz="0" w:space="0" w:color="auto" w:frame="1"/>
        </w:rPr>
        <w:t>greitam</w:t>
      </w:r>
      <w:proofErr w:type="spellEnd"/>
      <w:r w:rsidR="008D1E91" w:rsidRPr="008D1E91">
        <w:rPr>
          <w:bdr w:val="none" w:sz="0" w:space="0" w:color="auto" w:frame="1"/>
        </w:rPr>
        <w:t xml:space="preserve"> </w:t>
      </w:r>
      <w:proofErr w:type="spellStart"/>
      <w:r w:rsidR="008D1E91" w:rsidRPr="008D1E91">
        <w:rPr>
          <w:bdr w:val="none" w:sz="0" w:space="0" w:color="auto" w:frame="1"/>
        </w:rPr>
        <w:t>įmokos</w:t>
      </w:r>
      <w:proofErr w:type="spellEnd"/>
      <w:r w:rsidR="008D1E91" w:rsidRPr="008D1E91">
        <w:rPr>
          <w:bdr w:val="none" w:sz="0" w:space="0" w:color="auto" w:frame="1"/>
        </w:rPr>
        <w:t xml:space="preserve"> </w:t>
      </w:r>
      <w:proofErr w:type="spellStart"/>
      <w:r w:rsidR="008D1E91" w:rsidRPr="008D1E91">
        <w:rPr>
          <w:bdr w:val="none" w:sz="0" w:space="0" w:color="auto" w:frame="1"/>
        </w:rPr>
        <w:t>atlikimui</w:t>
      </w:r>
      <w:proofErr w:type="spellEnd"/>
      <w:r w:rsidR="008D1E91" w:rsidRPr="008D1E91">
        <w:rPr>
          <w:bdr w:val="none" w:sz="0" w:space="0" w:color="auto" w:frame="1"/>
        </w:rPr>
        <w:t xml:space="preserve"> </w:t>
      </w:r>
      <w:proofErr w:type="spellStart"/>
      <w:r w:rsidR="008D1E91" w:rsidRPr="008D1E91">
        <w:rPr>
          <w:bdr w:val="none" w:sz="0" w:space="0" w:color="auto" w:frame="1"/>
        </w:rPr>
        <w:t>ir</w:t>
      </w:r>
      <w:proofErr w:type="spellEnd"/>
      <w:r w:rsidR="008D1E91" w:rsidRPr="008D1E91">
        <w:rPr>
          <w:bdr w:val="none" w:sz="0" w:space="0" w:color="auto" w:frame="1"/>
        </w:rPr>
        <w:t xml:space="preserve"> </w:t>
      </w:r>
      <w:proofErr w:type="spellStart"/>
      <w:r w:rsidR="008D1E91" w:rsidRPr="008D1E91">
        <w:rPr>
          <w:bdr w:val="none" w:sz="0" w:space="0" w:color="auto" w:frame="1"/>
        </w:rPr>
        <w:t>apskaitos</w:t>
      </w:r>
      <w:proofErr w:type="spellEnd"/>
      <w:r w:rsidR="008D1E91" w:rsidRPr="008D1E91">
        <w:rPr>
          <w:bdr w:val="none" w:sz="0" w:space="0" w:color="auto" w:frame="1"/>
        </w:rPr>
        <w:t xml:space="preserve"> </w:t>
      </w:r>
      <w:proofErr w:type="spellStart"/>
      <w:r w:rsidR="008D1E91" w:rsidRPr="008D1E91">
        <w:rPr>
          <w:bdr w:val="none" w:sz="0" w:space="0" w:color="auto" w:frame="1"/>
        </w:rPr>
        <w:t>prietaisų</w:t>
      </w:r>
      <w:proofErr w:type="spellEnd"/>
      <w:r w:rsidR="008D1E91" w:rsidRPr="008D1E91">
        <w:rPr>
          <w:bdr w:val="none" w:sz="0" w:space="0" w:color="auto" w:frame="1"/>
        </w:rPr>
        <w:t xml:space="preserve"> </w:t>
      </w:r>
      <w:proofErr w:type="spellStart"/>
      <w:r w:rsidR="008D1E91" w:rsidRPr="008D1E91">
        <w:rPr>
          <w:bdr w:val="none" w:sz="0" w:space="0" w:color="auto" w:frame="1"/>
        </w:rPr>
        <w:t>deklaravimui</w:t>
      </w:r>
      <w:proofErr w:type="spellEnd"/>
      <w:r w:rsidR="008D1E91" w:rsidRPr="008D1E91">
        <w:rPr>
          <w:bdr w:val="none" w:sz="0" w:space="0" w:color="auto" w:frame="1"/>
        </w:rPr>
        <w:t xml:space="preserve">. </w:t>
      </w:r>
      <w:proofErr w:type="spellStart"/>
      <w:r w:rsidR="008D1E91" w:rsidRPr="008D1E91">
        <w:rPr>
          <w:bdr w:val="none" w:sz="0" w:space="0" w:color="auto" w:frame="1"/>
        </w:rPr>
        <w:t>Paspaudus</w:t>
      </w:r>
      <w:proofErr w:type="spellEnd"/>
      <w:r w:rsidR="008D1E91" w:rsidRPr="008D1E91">
        <w:rPr>
          <w:bdr w:val="none" w:sz="0" w:space="0" w:color="auto" w:frame="1"/>
        </w:rPr>
        <w:t xml:space="preserve"> </w:t>
      </w:r>
      <w:proofErr w:type="spellStart"/>
      <w:r w:rsidR="008D1E91" w:rsidRPr="008D1E91">
        <w:rPr>
          <w:bdr w:val="none" w:sz="0" w:space="0" w:color="auto" w:frame="1"/>
        </w:rPr>
        <w:t>nuorodą</w:t>
      </w:r>
      <w:proofErr w:type="spellEnd"/>
      <w:r w:rsidR="008D1E91" w:rsidRPr="008D1E91">
        <w:rPr>
          <w:bdr w:val="none" w:sz="0" w:space="0" w:color="auto" w:frame="1"/>
        </w:rPr>
        <w:t xml:space="preserve">, </w:t>
      </w:r>
      <w:proofErr w:type="spellStart"/>
      <w:r w:rsidR="008D1E91" w:rsidRPr="008D1E91">
        <w:rPr>
          <w:bdr w:val="none" w:sz="0" w:space="0" w:color="auto" w:frame="1"/>
        </w:rPr>
        <w:t>turi</w:t>
      </w:r>
      <w:proofErr w:type="spellEnd"/>
      <w:r w:rsidR="008D1E91" w:rsidRPr="008D1E91">
        <w:rPr>
          <w:bdr w:val="none" w:sz="0" w:space="0" w:color="auto" w:frame="1"/>
        </w:rPr>
        <w:t xml:space="preserve"> </w:t>
      </w:r>
      <w:proofErr w:type="spellStart"/>
      <w:r w:rsidR="008D1E91" w:rsidRPr="008D1E91">
        <w:rPr>
          <w:bdr w:val="none" w:sz="0" w:space="0" w:color="auto" w:frame="1"/>
        </w:rPr>
        <w:t>būti</w:t>
      </w:r>
      <w:proofErr w:type="spellEnd"/>
      <w:r w:rsidR="008D1E91" w:rsidRPr="008D1E91">
        <w:rPr>
          <w:bdr w:val="none" w:sz="0" w:space="0" w:color="auto" w:frame="1"/>
        </w:rPr>
        <w:t xml:space="preserve"> </w:t>
      </w:r>
      <w:proofErr w:type="spellStart"/>
      <w:r w:rsidR="008D1E91" w:rsidRPr="008D1E91">
        <w:rPr>
          <w:bdr w:val="none" w:sz="0" w:space="0" w:color="auto" w:frame="1"/>
        </w:rPr>
        <w:t>atsidaromas</w:t>
      </w:r>
      <w:proofErr w:type="spellEnd"/>
      <w:r w:rsidR="008D1E91" w:rsidRPr="008D1E91">
        <w:rPr>
          <w:bdr w:val="none" w:sz="0" w:space="0" w:color="auto" w:frame="1"/>
        </w:rPr>
        <w:t xml:space="preserve"> </w:t>
      </w:r>
      <w:proofErr w:type="spellStart"/>
      <w:r w:rsidR="008D1E91" w:rsidRPr="008D1E91">
        <w:rPr>
          <w:bdr w:val="none" w:sz="0" w:space="0" w:color="auto" w:frame="1"/>
        </w:rPr>
        <w:t>apmokėjimo</w:t>
      </w:r>
      <w:proofErr w:type="spellEnd"/>
      <w:r w:rsidR="008D1E91" w:rsidRPr="008D1E91">
        <w:rPr>
          <w:bdr w:val="none" w:sz="0" w:space="0" w:color="auto" w:frame="1"/>
        </w:rPr>
        <w:t xml:space="preserve"> </w:t>
      </w:r>
      <w:proofErr w:type="spellStart"/>
      <w:r w:rsidR="008D1E91" w:rsidRPr="008D1E91">
        <w:rPr>
          <w:bdr w:val="none" w:sz="0" w:space="0" w:color="auto" w:frame="1"/>
        </w:rPr>
        <w:t>langas</w:t>
      </w:r>
      <w:proofErr w:type="spellEnd"/>
      <w:r w:rsidR="008D1E91" w:rsidRPr="008D1E91">
        <w:rPr>
          <w:bdr w:val="none" w:sz="0" w:space="0" w:color="auto" w:frame="1"/>
        </w:rPr>
        <w:t xml:space="preserve">, </w:t>
      </w:r>
      <w:proofErr w:type="spellStart"/>
      <w:r w:rsidR="008D1E91" w:rsidRPr="008D1E91">
        <w:rPr>
          <w:bdr w:val="none" w:sz="0" w:space="0" w:color="auto" w:frame="1"/>
        </w:rPr>
        <w:t>nereikalaujantis</w:t>
      </w:r>
      <w:proofErr w:type="spellEnd"/>
      <w:r w:rsidR="008D1E91" w:rsidRPr="008D1E91">
        <w:rPr>
          <w:bdr w:val="none" w:sz="0" w:space="0" w:color="auto" w:frame="1"/>
        </w:rPr>
        <w:t xml:space="preserve"> </w:t>
      </w:r>
      <w:proofErr w:type="spellStart"/>
      <w:r w:rsidR="008D1E91" w:rsidRPr="008D1E91">
        <w:rPr>
          <w:bdr w:val="none" w:sz="0" w:space="0" w:color="auto" w:frame="1"/>
        </w:rPr>
        <w:t>papildomo</w:t>
      </w:r>
      <w:proofErr w:type="spellEnd"/>
      <w:r w:rsidR="008D1E91" w:rsidRPr="008D1E91">
        <w:rPr>
          <w:bdr w:val="none" w:sz="0" w:space="0" w:color="auto" w:frame="1"/>
        </w:rPr>
        <w:t xml:space="preserve"> </w:t>
      </w:r>
      <w:proofErr w:type="spellStart"/>
      <w:r w:rsidR="008D1E91" w:rsidRPr="008D1E91">
        <w:rPr>
          <w:bdr w:val="none" w:sz="0" w:space="0" w:color="auto" w:frame="1"/>
        </w:rPr>
        <w:t>prisijungimo</w:t>
      </w:r>
      <w:proofErr w:type="spellEnd"/>
      <w:r w:rsidR="008D1E91" w:rsidRPr="008D1E91">
        <w:rPr>
          <w:bdr w:val="none" w:sz="0" w:space="0" w:color="auto" w:frame="1"/>
        </w:rPr>
        <w:t xml:space="preserve">, </w:t>
      </w:r>
      <w:proofErr w:type="spellStart"/>
      <w:r w:rsidR="008D1E91" w:rsidRPr="008D1E91">
        <w:rPr>
          <w:bdr w:val="none" w:sz="0" w:space="0" w:color="auto" w:frame="1"/>
        </w:rPr>
        <w:t>kur</w:t>
      </w:r>
      <w:proofErr w:type="spellEnd"/>
      <w:r w:rsidR="008D1E91" w:rsidRPr="008D1E91">
        <w:rPr>
          <w:bdr w:val="none" w:sz="0" w:space="0" w:color="auto" w:frame="1"/>
        </w:rPr>
        <w:t xml:space="preserve"> </w:t>
      </w:r>
      <w:proofErr w:type="spellStart"/>
      <w:r w:rsidR="008D1E91" w:rsidRPr="008D1E91">
        <w:rPr>
          <w:bdr w:val="none" w:sz="0" w:space="0" w:color="auto" w:frame="1"/>
        </w:rPr>
        <w:t>vartotojas</w:t>
      </w:r>
      <w:proofErr w:type="spellEnd"/>
      <w:r w:rsidR="008D1E91" w:rsidRPr="008D1E91">
        <w:rPr>
          <w:bdr w:val="none" w:sz="0" w:space="0" w:color="auto" w:frame="1"/>
        </w:rPr>
        <w:t xml:space="preserve"> </w:t>
      </w:r>
      <w:proofErr w:type="spellStart"/>
      <w:r w:rsidR="008D1E91" w:rsidRPr="008D1E91">
        <w:rPr>
          <w:bdr w:val="none" w:sz="0" w:space="0" w:color="auto" w:frame="1"/>
        </w:rPr>
        <w:t>gali</w:t>
      </w:r>
      <w:proofErr w:type="spellEnd"/>
      <w:r w:rsidR="008D1E91" w:rsidRPr="008D1E91">
        <w:rPr>
          <w:bdr w:val="none" w:sz="0" w:space="0" w:color="auto" w:frame="1"/>
        </w:rPr>
        <w:t xml:space="preserve"> </w:t>
      </w:r>
      <w:proofErr w:type="spellStart"/>
      <w:r w:rsidR="008D1E91" w:rsidRPr="008D1E91">
        <w:rPr>
          <w:bdr w:val="none" w:sz="0" w:space="0" w:color="auto" w:frame="1"/>
        </w:rPr>
        <w:t>apmokėti</w:t>
      </w:r>
      <w:proofErr w:type="spellEnd"/>
      <w:r w:rsidR="008D1E91" w:rsidRPr="008D1E91">
        <w:rPr>
          <w:bdr w:val="none" w:sz="0" w:space="0" w:color="auto" w:frame="1"/>
        </w:rPr>
        <w:t xml:space="preserve"> </w:t>
      </w:r>
      <w:proofErr w:type="spellStart"/>
      <w:r w:rsidR="008D1E91" w:rsidRPr="008D1E91">
        <w:rPr>
          <w:bdr w:val="none" w:sz="0" w:space="0" w:color="auto" w:frame="1"/>
        </w:rPr>
        <w:t>nuorodoje</w:t>
      </w:r>
      <w:proofErr w:type="spellEnd"/>
      <w:r w:rsidR="008D1E91" w:rsidRPr="008D1E91">
        <w:rPr>
          <w:bdr w:val="none" w:sz="0" w:space="0" w:color="auto" w:frame="1"/>
        </w:rPr>
        <w:t xml:space="preserve"> </w:t>
      </w:r>
      <w:proofErr w:type="spellStart"/>
      <w:r w:rsidR="008D1E91" w:rsidRPr="008D1E91">
        <w:rPr>
          <w:bdr w:val="none" w:sz="0" w:space="0" w:color="auto" w:frame="1"/>
        </w:rPr>
        <w:t>esančia</w:t>
      </w:r>
      <w:proofErr w:type="spellEnd"/>
      <w:r w:rsidR="008D1E91" w:rsidRPr="008D1E91">
        <w:rPr>
          <w:bdr w:val="none" w:sz="0" w:space="0" w:color="auto" w:frame="1"/>
        </w:rPr>
        <w:t xml:space="preserve"> </w:t>
      </w:r>
      <w:proofErr w:type="spellStart"/>
      <w:r w:rsidR="008D1E91" w:rsidRPr="008D1E91">
        <w:rPr>
          <w:bdr w:val="none" w:sz="0" w:space="0" w:color="auto" w:frame="1"/>
        </w:rPr>
        <w:t>sumą</w:t>
      </w:r>
      <w:proofErr w:type="spellEnd"/>
      <w:r w:rsidR="008D1E91" w:rsidRPr="008D1E91">
        <w:rPr>
          <w:bdr w:val="none" w:sz="0" w:space="0" w:color="auto" w:frame="1"/>
        </w:rPr>
        <w:t xml:space="preserve"> </w:t>
      </w:r>
      <w:proofErr w:type="spellStart"/>
      <w:r w:rsidR="008D1E91" w:rsidRPr="008D1E91">
        <w:rPr>
          <w:bdr w:val="none" w:sz="0" w:space="0" w:color="auto" w:frame="1"/>
        </w:rPr>
        <w:t>ir</w:t>
      </w:r>
      <w:proofErr w:type="spellEnd"/>
      <w:r w:rsidR="008D1E91" w:rsidRPr="008D1E91">
        <w:rPr>
          <w:bdr w:val="none" w:sz="0" w:space="0" w:color="auto" w:frame="1"/>
        </w:rPr>
        <w:t xml:space="preserve"> </w:t>
      </w:r>
      <w:proofErr w:type="spellStart"/>
      <w:r w:rsidR="008D1E91" w:rsidRPr="008D1E91">
        <w:rPr>
          <w:bdr w:val="none" w:sz="0" w:space="0" w:color="auto" w:frame="1"/>
        </w:rPr>
        <w:t>deklaruoti</w:t>
      </w:r>
      <w:proofErr w:type="spellEnd"/>
      <w:r w:rsidR="008D1E91" w:rsidRPr="008D1E91">
        <w:rPr>
          <w:bdr w:val="none" w:sz="0" w:space="0" w:color="auto" w:frame="1"/>
        </w:rPr>
        <w:t xml:space="preserve"> </w:t>
      </w:r>
      <w:proofErr w:type="spellStart"/>
      <w:r w:rsidR="008D1E91" w:rsidRPr="008D1E91">
        <w:rPr>
          <w:bdr w:val="none" w:sz="0" w:space="0" w:color="auto" w:frame="1"/>
        </w:rPr>
        <w:t>skaitiklius</w:t>
      </w:r>
      <w:proofErr w:type="spellEnd"/>
      <w:r w:rsidR="008D1E91" w:rsidRPr="008D1E91">
        <w:rPr>
          <w:bdr w:val="none" w:sz="0" w:space="0" w:color="auto" w:frame="1"/>
        </w:rPr>
        <w:t xml:space="preserve">. Suma </w:t>
      </w:r>
      <w:proofErr w:type="spellStart"/>
      <w:r w:rsidR="008D1E91" w:rsidRPr="008D1E91">
        <w:rPr>
          <w:bdr w:val="none" w:sz="0" w:space="0" w:color="auto" w:frame="1"/>
        </w:rPr>
        <w:t>gali</w:t>
      </w:r>
      <w:proofErr w:type="spellEnd"/>
      <w:r w:rsidR="008D1E91" w:rsidRPr="008D1E91">
        <w:rPr>
          <w:bdr w:val="none" w:sz="0" w:space="0" w:color="auto" w:frame="1"/>
        </w:rPr>
        <w:t xml:space="preserve"> </w:t>
      </w:r>
      <w:proofErr w:type="spellStart"/>
      <w:r w:rsidR="008D1E91" w:rsidRPr="008D1E91">
        <w:rPr>
          <w:bdr w:val="none" w:sz="0" w:space="0" w:color="auto" w:frame="1"/>
        </w:rPr>
        <w:t>būti</w:t>
      </w:r>
      <w:proofErr w:type="spellEnd"/>
      <w:r w:rsidR="008D1E91" w:rsidRPr="008D1E91">
        <w:rPr>
          <w:bdr w:val="none" w:sz="0" w:space="0" w:color="auto" w:frame="1"/>
        </w:rPr>
        <w:t xml:space="preserve"> </w:t>
      </w:r>
      <w:proofErr w:type="spellStart"/>
      <w:r w:rsidR="008D1E91" w:rsidRPr="008D1E91">
        <w:rPr>
          <w:bdr w:val="none" w:sz="0" w:space="0" w:color="auto" w:frame="1"/>
        </w:rPr>
        <w:t>koreguojama</w:t>
      </w:r>
      <w:proofErr w:type="spellEnd"/>
      <w:r w:rsidR="008D1E91" w:rsidRPr="008D1E91">
        <w:rPr>
          <w:bdr w:val="none" w:sz="0" w:space="0" w:color="auto" w:frame="1"/>
        </w:rPr>
        <w:t xml:space="preserve">. </w:t>
      </w:r>
      <w:proofErr w:type="spellStart"/>
      <w:r w:rsidR="008D1E91" w:rsidRPr="008D1E91">
        <w:rPr>
          <w:bdr w:val="none" w:sz="0" w:space="0" w:color="auto" w:frame="1"/>
        </w:rPr>
        <w:t>Apmokėjimas</w:t>
      </w:r>
      <w:proofErr w:type="spellEnd"/>
      <w:r w:rsidR="008D1E91" w:rsidRPr="008D1E91">
        <w:rPr>
          <w:bdr w:val="none" w:sz="0" w:space="0" w:color="auto" w:frame="1"/>
        </w:rPr>
        <w:t xml:space="preserve"> </w:t>
      </w:r>
      <w:proofErr w:type="spellStart"/>
      <w:r w:rsidR="008D1E91" w:rsidRPr="008D1E91">
        <w:rPr>
          <w:bdr w:val="none" w:sz="0" w:space="0" w:color="auto" w:frame="1"/>
        </w:rPr>
        <w:t>vykdomas</w:t>
      </w:r>
      <w:proofErr w:type="spellEnd"/>
      <w:r w:rsidR="008D1E91" w:rsidRPr="008D1E91">
        <w:rPr>
          <w:bdr w:val="none" w:sz="0" w:space="0" w:color="auto" w:frame="1"/>
        </w:rPr>
        <w:t xml:space="preserve"> per </w:t>
      </w:r>
      <w:proofErr w:type="spellStart"/>
      <w:r w:rsidR="008D1E91" w:rsidRPr="008D1E91">
        <w:rPr>
          <w:bdr w:val="none" w:sz="0" w:space="0" w:color="auto" w:frame="1"/>
        </w:rPr>
        <w:t>pasirinktą</w:t>
      </w:r>
      <w:proofErr w:type="spellEnd"/>
      <w:r w:rsidR="008D1E91" w:rsidRPr="008D1E91">
        <w:rPr>
          <w:bdr w:val="none" w:sz="0" w:space="0" w:color="auto" w:frame="1"/>
        </w:rPr>
        <w:t xml:space="preserve"> </w:t>
      </w:r>
      <w:proofErr w:type="spellStart"/>
      <w:r w:rsidR="008D1E91" w:rsidRPr="008D1E91">
        <w:rPr>
          <w:bdr w:val="none" w:sz="0" w:space="0" w:color="auto" w:frame="1"/>
        </w:rPr>
        <w:t>tiekėją</w:t>
      </w:r>
      <w:proofErr w:type="spellEnd"/>
      <w:r w:rsidR="008D1E91" w:rsidRPr="008D1E91">
        <w:rPr>
          <w:bdr w:val="none" w:sz="0" w:space="0" w:color="auto" w:frame="1"/>
        </w:rPr>
        <w:t>.</w:t>
      </w:r>
    </w:p>
    <w:p w14:paraId="2F333CBA" w14:textId="77777777" w:rsidR="008D1E91" w:rsidRPr="008D1E91" w:rsidRDefault="008D1E91" w:rsidP="00B96F3E">
      <w:pPr>
        <w:pStyle w:val="xmsolistparagraph"/>
        <w:numPr>
          <w:ilvl w:val="0"/>
          <w:numId w:val="19"/>
        </w:numPr>
        <w:shd w:val="clear" w:color="auto" w:fill="FFFFFF"/>
        <w:spacing w:before="0" w:after="0"/>
        <w:ind w:left="0" w:firstLine="1134"/>
        <w:jc w:val="both"/>
        <w:rPr>
          <w:bdr w:val="none" w:sz="0" w:space="0" w:color="auto" w:frame="1"/>
        </w:rPr>
      </w:pPr>
      <w:proofErr w:type="spellStart"/>
      <w:r w:rsidRPr="008D1E91">
        <w:rPr>
          <w:bdr w:val="none" w:sz="0" w:space="0" w:color="auto" w:frame="1"/>
        </w:rPr>
        <w:t>Mokėjimo</w:t>
      </w:r>
      <w:proofErr w:type="spellEnd"/>
      <w:r w:rsidRPr="008D1E91">
        <w:rPr>
          <w:bdr w:val="none" w:sz="0" w:space="0" w:color="auto" w:frame="1"/>
        </w:rPr>
        <w:t xml:space="preserve"> </w:t>
      </w:r>
      <w:proofErr w:type="spellStart"/>
      <w:r w:rsidRPr="008D1E91">
        <w:rPr>
          <w:bdr w:val="none" w:sz="0" w:space="0" w:color="auto" w:frame="1"/>
        </w:rPr>
        <w:t>nuoroda</w:t>
      </w:r>
      <w:proofErr w:type="spellEnd"/>
      <w:r w:rsidRPr="008D1E91">
        <w:rPr>
          <w:bdr w:val="none" w:sz="0" w:space="0" w:color="auto" w:frame="1"/>
        </w:rPr>
        <w:t xml:space="preserve"> </w:t>
      </w:r>
      <w:proofErr w:type="spellStart"/>
      <w:r w:rsidRPr="008D1E91">
        <w:rPr>
          <w:bdr w:val="none" w:sz="0" w:space="0" w:color="auto" w:frame="1"/>
        </w:rPr>
        <w:t>turi</w:t>
      </w:r>
      <w:proofErr w:type="spellEnd"/>
      <w:r w:rsidRPr="008D1E91">
        <w:rPr>
          <w:bdr w:val="none" w:sz="0" w:space="0" w:color="auto" w:frame="1"/>
        </w:rPr>
        <w:t xml:space="preserve"> </w:t>
      </w:r>
      <w:proofErr w:type="spellStart"/>
      <w:r w:rsidRPr="008D1E91">
        <w:rPr>
          <w:bdr w:val="none" w:sz="0" w:space="0" w:color="auto" w:frame="1"/>
        </w:rPr>
        <w:t>būti</w:t>
      </w:r>
      <w:proofErr w:type="spellEnd"/>
      <w:r w:rsidRPr="008D1E91">
        <w:rPr>
          <w:bdr w:val="none" w:sz="0" w:space="0" w:color="auto" w:frame="1"/>
        </w:rPr>
        <w:t xml:space="preserve"> </w:t>
      </w:r>
      <w:proofErr w:type="spellStart"/>
      <w:r w:rsidRPr="008D1E91">
        <w:rPr>
          <w:bdr w:val="none" w:sz="0" w:space="0" w:color="auto" w:frame="1"/>
        </w:rPr>
        <w:t>pateikiama</w:t>
      </w:r>
      <w:proofErr w:type="spellEnd"/>
      <w:r w:rsidRPr="008D1E91">
        <w:rPr>
          <w:bdr w:val="none" w:sz="0" w:space="0" w:color="auto" w:frame="1"/>
        </w:rPr>
        <w:t>:</w:t>
      </w:r>
    </w:p>
    <w:p w14:paraId="5BAD84A9" w14:textId="77777777" w:rsidR="008D1E91" w:rsidRPr="008D1E91" w:rsidRDefault="008D1E91" w:rsidP="00B369DD">
      <w:pPr>
        <w:pStyle w:val="xmsolistparagraph"/>
        <w:numPr>
          <w:ilvl w:val="0"/>
          <w:numId w:val="20"/>
        </w:numPr>
        <w:shd w:val="clear" w:color="auto" w:fill="FFFFFF"/>
        <w:ind w:left="1985" w:hanging="567"/>
        <w:jc w:val="both"/>
        <w:rPr>
          <w:bdr w:val="none" w:sz="0" w:space="0" w:color="auto" w:frame="1"/>
        </w:rPr>
      </w:pPr>
      <w:proofErr w:type="spellStart"/>
      <w:r w:rsidRPr="008D1E91">
        <w:rPr>
          <w:bdr w:val="none" w:sz="0" w:space="0" w:color="auto" w:frame="1"/>
        </w:rPr>
        <w:t>sutartyje</w:t>
      </w:r>
      <w:proofErr w:type="spellEnd"/>
      <w:r w:rsidRPr="008D1E91">
        <w:rPr>
          <w:bdr w:val="none" w:sz="0" w:space="0" w:color="auto" w:frame="1"/>
        </w:rPr>
        <w:t xml:space="preserve"> </w:t>
      </w:r>
      <w:proofErr w:type="spellStart"/>
      <w:r w:rsidRPr="008D1E91">
        <w:rPr>
          <w:bdr w:val="none" w:sz="0" w:space="0" w:color="auto" w:frame="1"/>
        </w:rPr>
        <w:t>nurodytu</w:t>
      </w:r>
      <w:proofErr w:type="spellEnd"/>
      <w:r w:rsidRPr="008D1E91">
        <w:rPr>
          <w:bdr w:val="none" w:sz="0" w:space="0" w:color="auto" w:frame="1"/>
        </w:rPr>
        <w:t xml:space="preserve"> </w:t>
      </w:r>
      <w:proofErr w:type="spellStart"/>
      <w:r w:rsidRPr="008D1E91">
        <w:rPr>
          <w:bdr w:val="none" w:sz="0" w:space="0" w:color="auto" w:frame="1"/>
        </w:rPr>
        <w:t>mobilaus</w:t>
      </w:r>
      <w:proofErr w:type="spellEnd"/>
      <w:r w:rsidRPr="008D1E91">
        <w:rPr>
          <w:bdr w:val="none" w:sz="0" w:space="0" w:color="auto" w:frame="1"/>
        </w:rPr>
        <w:t xml:space="preserve"> </w:t>
      </w:r>
      <w:proofErr w:type="spellStart"/>
      <w:r w:rsidRPr="008D1E91">
        <w:rPr>
          <w:bdr w:val="none" w:sz="0" w:space="0" w:color="auto" w:frame="1"/>
        </w:rPr>
        <w:t>telefono</w:t>
      </w:r>
      <w:proofErr w:type="spellEnd"/>
      <w:r w:rsidRPr="008D1E91">
        <w:rPr>
          <w:bdr w:val="none" w:sz="0" w:space="0" w:color="auto" w:frame="1"/>
        </w:rPr>
        <w:t xml:space="preserve"> </w:t>
      </w:r>
      <w:proofErr w:type="spellStart"/>
      <w:r w:rsidRPr="008D1E91">
        <w:rPr>
          <w:bdr w:val="none" w:sz="0" w:space="0" w:color="auto" w:frame="1"/>
        </w:rPr>
        <w:t>numeriu</w:t>
      </w:r>
      <w:proofErr w:type="spellEnd"/>
      <w:r w:rsidRPr="008D1E91">
        <w:rPr>
          <w:bdr w:val="none" w:sz="0" w:space="0" w:color="auto" w:frame="1"/>
        </w:rPr>
        <w:t xml:space="preserve"> SMS </w:t>
      </w:r>
      <w:proofErr w:type="spellStart"/>
      <w:r w:rsidRPr="008D1E91">
        <w:rPr>
          <w:bdr w:val="none" w:sz="0" w:space="0" w:color="auto" w:frame="1"/>
        </w:rPr>
        <w:t>žinute</w:t>
      </w:r>
      <w:proofErr w:type="spellEnd"/>
      <w:r w:rsidRPr="008D1E91">
        <w:rPr>
          <w:bdr w:val="none" w:sz="0" w:space="0" w:color="auto" w:frame="1"/>
        </w:rPr>
        <w:t>;</w:t>
      </w:r>
    </w:p>
    <w:p w14:paraId="2AC7201C" w14:textId="77777777" w:rsidR="008D1E91" w:rsidRPr="008D1E91" w:rsidRDefault="008D1E91" w:rsidP="00B369DD">
      <w:pPr>
        <w:pStyle w:val="xmsolistparagraph"/>
        <w:numPr>
          <w:ilvl w:val="0"/>
          <w:numId w:val="20"/>
        </w:numPr>
        <w:shd w:val="clear" w:color="auto" w:fill="FFFFFF"/>
        <w:ind w:left="1985" w:hanging="567"/>
        <w:jc w:val="both"/>
        <w:rPr>
          <w:bdr w:val="none" w:sz="0" w:space="0" w:color="auto" w:frame="1"/>
        </w:rPr>
      </w:pPr>
      <w:proofErr w:type="spellStart"/>
      <w:r w:rsidRPr="008D1E91">
        <w:rPr>
          <w:bdr w:val="none" w:sz="0" w:space="0" w:color="auto" w:frame="1"/>
        </w:rPr>
        <w:t>sutartyje</w:t>
      </w:r>
      <w:proofErr w:type="spellEnd"/>
      <w:r w:rsidRPr="008D1E91">
        <w:rPr>
          <w:bdr w:val="none" w:sz="0" w:space="0" w:color="auto" w:frame="1"/>
        </w:rPr>
        <w:t xml:space="preserve"> </w:t>
      </w:r>
      <w:proofErr w:type="spellStart"/>
      <w:r w:rsidRPr="008D1E91">
        <w:rPr>
          <w:bdr w:val="none" w:sz="0" w:space="0" w:color="auto" w:frame="1"/>
        </w:rPr>
        <w:t>nurodytu</w:t>
      </w:r>
      <w:proofErr w:type="spellEnd"/>
      <w:r w:rsidRPr="008D1E91">
        <w:rPr>
          <w:bdr w:val="none" w:sz="0" w:space="0" w:color="auto" w:frame="1"/>
        </w:rPr>
        <w:t xml:space="preserve"> </w:t>
      </w:r>
      <w:proofErr w:type="spellStart"/>
      <w:r w:rsidRPr="008D1E91">
        <w:rPr>
          <w:bdr w:val="none" w:sz="0" w:space="0" w:color="auto" w:frame="1"/>
        </w:rPr>
        <w:t>elektroniniu</w:t>
      </w:r>
      <w:proofErr w:type="spellEnd"/>
      <w:r w:rsidRPr="008D1E91">
        <w:rPr>
          <w:bdr w:val="none" w:sz="0" w:space="0" w:color="auto" w:frame="1"/>
        </w:rPr>
        <w:t xml:space="preserve"> </w:t>
      </w:r>
      <w:proofErr w:type="spellStart"/>
      <w:r w:rsidRPr="008D1E91">
        <w:rPr>
          <w:bdr w:val="none" w:sz="0" w:space="0" w:color="auto" w:frame="1"/>
        </w:rPr>
        <w:t>paštu</w:t>
      </w:r>
      <w:proofErr w:type="spellEnd"/>
      <w:r w:rsidRPr="008D1E91">
        <w:rPr>
          <w:bdr w:val="none" w:sz="0" w:space="0" w:color="auto" w:frame="1"/>
        </w:rPr>
        <w:t xml:space="preserve"> </w:t>
      </w:r>
      <w:proofErr w:type="spellStart"/>
      <w:r w:rsidRPr="008D1E91">
        <w:rPr>
          <w:bdr w:val="none" w:sz="0" w:space="0" w:color="auto" w:frame="1"/>
        </w:rPr>
        <w:t>kartu</w:t>
      </w:r>
      <w:proofErr w:type="spellEnd"/>
      <w:r w:rsidRPr="008D1E91">
        <w:rPr>
          <w:bdr w:val="none" w:sz="0" w:space="0" w:color="auto" w:frame="1"/>
        </w:rPr>
        <w:t xml:space="preserve"> </w:t>
      </w:r>
      <w:proofErr w:type="spellStart"/>
      <w:r w:rsidRPr="008D1E91">
        <w:rPr>
          <w:bdr w:val="none" w:sz="0" w:space="0" w:color="auto" w:frame="1"/>
        </w:rPr>
        <w:t>su</w:t>
      </w:r>
      <w:proofErr w:type="spellEnd"/>
      <w:r w:rsidRPr="008D1E91">
        <w:rPr>
          <w:bdr w:val="none" w:sz="0" w:space="0" w:color="auto" w:frame="1"/>
        </w:rPr>
        <w:t xml:space="preserve"> </w:t>
      </w:r>
      <w:proofErr w:type="spellStart"/>
      <w:r w:rsidRPr="008D1E91">
        <w:rPr>
          <w:bdr w:val="none" w:sz="0" w:space="0" w:color="auto" w:frame="1"/>
        </w:rPr>
        <w:t>pridedama</w:t>
      </w:r>
      <w:proofErr w:type="spellEnd"/>
      <w:r w:rsidRPr="008D1E91">
        <w:rPr>
          <w:bdr w:val="none" w:sz="0" w:space="0" w:color="auto" w:frame="1"/>
        </w:rPr>
        <w:t xml:space="preserve"> </w:t>
      </w:r>
      <w:proofErr w:type="spellStart"/>
      <w:r w:rsidRPr="008D1E91">
        <w:rPr>
          <w:bdr w:val="none" w:sz="0" w:space="0" w:color="auto" w:frame="1"/>
        </w:rPr>
        <w:t>mėnesine</w:t>
      </w:r>
      <w:proofErr w:type="spellEnd"/>
      <w:r w:rsidRPr="008D1E91">
        <w:rPr>
          <w:bdr w:val="none" w:sz="0" w:space="0" w:color="auto" w:frame="1"/>
        </w:rPr>
        <w:t xml:space="preserve"> </w:t>
      </w:r>
      <w:proofErr w:type="spellStart"/>
      <w:r w:rsidRPr="008D1E91">
        <w:rPr>
          <w:bdr w:val="none" w:sz="0" w:space="0" w:color="auto" w:frame="1"/>
        </w:rPr>
        <w:t>sąskaita</w:t>
      </w:r>
      <w:proofErr w:type="spellEnd"/>
      <w:r w:rsidRPr="008D1E91">
        <w:rPr>
          <w:bdr w:val="none" w:sz="0" w:space="0" w:color="auto" w:frame="1"/>
        </w:rPr>
        <w:t>;</w:t>
      </w:r>
    </w:p>
    <w:p w14:paraId="3427AE69" w14:textId="77777777" w:rsidR="008D1E91" w:rsidRPr="008D1E91" w:rsidRDefault="008D1E91" w:rsidP="00B369DD">
      <w:pPr>
        <w:pStyle w:val="xmsolistparagraph"/>
        <w:numPr>
          <w:ilvl w:val="0"/>
          <w:numId w:val="20"/>
        </w:numPr>
        <w:shd w:val="clear" w:color="auto" w:fill="FFFFFF"/>
        <w:ind w:left="1985" w:hanging="567"/>
        <w:jc w:val="both"/>
        <w:rPr>
          <w:bdr w:val="none" w:sz="0" w:space="0" w:color="auto" w:frame="1"/>
        </w:rPr>
      </w:pPr>
      <w:proofErr w:type="spellStart"/>
      <w:r w:rsidRPr="008D1E91">
        <w:rPr>
          <w:bdr w:val="none" w:sz="0" w:space="0" w:color="auto" w:frame="1"/>
        </w:rPr>
        <w:t>sutartyje</w:t>
      </w:r>
      <w:proofErr w:type="spellEnd"/>
      <w:r w:rsidRPr="008D1E91">
        <w:rPr>
          <w:bdr w:val="none" w:sz="0" w:space="0" w:color="auto" w:frame="1"/>
        </w:rPr>
        <w:t xml:space="preserve"> </w:t>
      </w:r>
      <w:proofErr w:type="spellStart"/>
      <w:r w:rsidRPr="008D1E91">
        <w:rPr>
          <w:bdr w:val="none" w:sz="0" w:space="0" w:color="auto" w:frame="1"/>
        </w:rPr>
        <w:t>nurodytu</w:t>
      </w:r>
      <w:proofErr w:type="spellEnd"/>
      <w:r w:rsidRPr="008D1E91">
        <w:rPr>
          <w:bdr w:val="none" w:sz="0" w:space="0" w:color="auto" w:frame="1"/>
        </w:rPr>
        <w:t xml:space="preserve"> </w:t>
      </w:r>
      <w:proofErr w:type="spellStart"/>
      <w:r w:rsidRPr="008D1E91">
        <w:rPr>
          <w:bdr w:val="none" w:sz="0" w:space="0" w:color="auto" w:frame="1"/>
        </w:rPr>
        <w:t>elektroniniu</w:t>
      </w:r>
      <w:proofErr w:type="spellEnd"/>
      <w:r w:rsidRPr="008D1E91">
        <w:rPr>
          <w:bdr w:val="none" w:sz="0" w:space="0" w:color="auto" w:frame="1"/>
        </w:rPr>
        <w:t xml:space="preserve"> </w:t>
      </w:r>
      <w:proofErr w:type="spellStart"/>
      <w:r w:rsidRPr="008D1E91">
        <w:rPr>
          <w:bdr w:val="none" w:sz="0" w:space="0" w:color="auto" w:frame="1"/>
        </w:rPr>
        <w:t>paštu</w:t>
      </w:r>
      <w:proofErr w:type="spellEnd"/>
      <w:r w:rsidRPr="008D1E91">
        <w:rPr>
          <w:bdr w:val="none" w:sz="0" w:space="0" w:color="auto" w:frame="1"/>
        </w:rPr>
        <w:t xml:space="preserve"> </w:t>
      </w:r>
      <w:proofErr w:type="spellStart"/>
      <w:r w:rsidRPr="008D1E91">
        <w:rPr>
          <w:bdr w:val="none" w:sz="0" w:space="0" w:color="auto" w:frame="1"/>
        </w:rPr>
        <w:t>kartu</w:t>
      </w:r>
      <w:proofErr w:type="spellEnd"/>
      <w:r w:rsidRPr="008D1E91">
        <w:rPr>
          <w:bdr w:val="none" w:sz="0" w:space="0" w:color="auto" w:frame="1"/>
        </w:rPr>
        <w:t xml:space="preserve"> </w:t>
      </w:r>
      <w:proofErr w:type="spellStart"/>
      <w:r w:rsidRPr="008D1E91">
        <w:rPr>
          <w:bdr w:val="none" w:sz="0" w:space="0" w:color="auto" w:frame="1"/>
        </w:rPr>
        <w:t>su</w:t>
      </w:r>
      <w:proofErr w:type="spellEnd"/>
      <w:r w:rsidRPr="008D1E91">
        <w:rPr>
          <w:bdr w:val="none" w:sz="0" w:space="0" w:color="auto" w:frame="1"/>
        </w:rPr>
        <w:t xml:space="preserve"> </w:t>
      </w:r>
      <w:proofErr w:type="spellStart"/>
      <w:r w:rsidRPr="008D1E91">
        <w:rPr>
          <w:bdr w:val="none" w:sz="0" w:space="0" w:color="auto" w:frame="1"/>
        </w:rPr>
        <w:t>papildomais</w:t>
      </w:r>
      <w:proofErr w:type="spellEnd"/>
      <w:r w:rsidRPr="008D1E91">
        <w:rPr>
          <w:bdr w:val="none" w:sz="0" w:space="0" w:color="auto" w:frame="1"/>
        </w:rPr>
        <w:t xml:space="preserve"> </w:t>
      </w:r>
      <w:proofErr w:type="spellStart"/>
      <w:r w:rsidRPr="008D1E91">
        <w:rPr>
          <w:bdr w:val="none" w:sz="0" w:space="0" w:color="auto" w:frame="1"/>
        </w:rPr>
        <w:t>dokumentais</w:t>
      </w:r>
      <w:proofErr w:type="spellEnd"/>
      <w:r w:rsidRPr="008D1E91">
        <w:rPr>
          <w:bdr w:val="none" w:sz="0" w:space="0" w:color="auto" w:frame="1"/>
        </w:rPr>
        <w:t xml:space="preserve"> (</w:t>
      </w:r>
      <w:proofErr w:type="spellStart"/>
      <w:r w:rsidRPr="008D1E91">
        <w:rPr>
          <w:bdr w:val="none" w:sz="0" w:space="0" w:color="auto" w:frame="1"/>
        </w:rPr>
        <w:t>papildoma</w:t>
      </w:r>
      <w:proofErr w:type="spellEnd"/>
      <w:r w:rsidRPr="008D1E91">
        <w:rPr>
          <w:bdr w:val="none" w:sz="0" w:space="0" w:color="auto" w:frame="1"/>
        </w:rPr>
        <w:t xml:space="preserve"> </w:t>
      </w:r>
      <w:proofErr w:type="spellStart"/>
      <w:r w:rsidRPr="008D1E91">
        <w:rPr>
          <w:bdr w:val="none" w:sz="0" w:space="0" w:color="auto" w:frame="1"/>
        </w:rPr>
        <w:t>sąskaita</w:t>
      </w:r>
      <w:proofErr w:type="spellEnd"/>
      <w:r w:rsidRPr="008D1E91">
        <w:rPr>
          <w:bdr w:val="none" w:sz="0" w:space="0" w:color="auto" w:frame="1"/>
        </w:rPr>
        <w:t xml:space="preserve">, </w:t>
      </w:r>
      <w:proofErr w:type="spellStart"/>
      <w:r w:rsidRPr="008D1E91">
        <w:rPr>
          <w:bdr w:val="none" w:sz="0" w:space="0" w:color="auto" w:frame="1"/>
        </w:rPr>
        <w:t>skolos</w:t>
      </w:r>
      <w:proofErr w:type="spellEnd"/>
      <w:r w:rsidRPr="008D1E91">
        <w:rPr>
          <w:bdr w:val="none" w:sz="0" w:space="0" w:color="auto" w:frame="1"/>
        </w:rPr>
        <w:t xml:space="preserve"> </w:t>
      </w:r>
      <w:proofErr w:type="spellStart"/>
      <w:r w:rsidRPr="008D1E91">
        <w:rPr>
          <w:bdr w:val="none" w:sz="0" w:space="0" w:color="auto" w:frame="1"/>
        </w:rPr>
        <w:t>prevencijos</w:t>
      </w:r>
      <w:proofErr w:type="spellEnd"/>
      <w:r w:rsidRPr="008D1E91">
        <w:rPr>
          <w:bdr w:val="none" w:sz="0" w:space="0" w:color="auto" w:frame="1"/>
        </w:rPr>
        <w:t xml:space="preserve"> </w:t>
      </w:r>
      <w:proofErr w:type="spellStart"/>
      <w:r w:rsidRPr="008D1E91">
        <w:rPr>
          <w:bdr w:val="none" w:sz="0" w:space="0" w:color="auto" w:frame="1"/>
        </w:rPr>
        <w:t>dokumentai</w:t>
      </w:r>
      <w:proofErr w:type="spellEnd"/>
      <w:r w:rsidRPr="008D1E91">
        <w:rPr>
          <w:bdr w:val="none" w:sz="0" w:space="0" w:color="auto" w:frame="1"/>
        </w:rPr>
        <w:t xml:space="preserve">, </w:t>
      </w:r>
      <w:proofErr w:type="spellStart"/>
      <w:r w:rsidRPr="008D1E91">
        <w:rPr>
          <w:bdr w:val="none" w:sz="0" w:space="0" w:color="auto" w:frame="1"/>
        </w:rPr>
        <w:t>skolos</w:t>
      </w:r>
      <w:proofErr w:type="spellEnd"/>
      <w:r w:rsidRPr="008D1E91">
        <w:rPr>
          <w:bdr w:val="none" w:sz="0" w:space="0" w:color="auto" w:frame="1"/>
        </w:rPr>
        <w:t xml:space="preserve"> </w:t>
      </w:r>
      <w:proofErr w:type="spellStart"/>
      <w:r w:rsidRPr="008D1E91">
        <w:rPr>
          <w:bdr w:val="none" w:sz="0" w:space="0" w:color="auto" w:frame="1"/>
        </w:rPr>
        <w:t>vykdymo</w:t>
      </w:r>
      <w:proofErr w:type="spellEnd"/>
      <w:r w:rsidRPr="008D1E91">
        <w:rPr>
          <w:bdr w:val="none" w:sz="0" w:space="0" w:color="auto" w:frame="1"/>
        </w:rPr>
        <w:t xml:space="preserve"> </w:t>
      </w:r>
      <w:proofErr w:type="spellStart"/>
      <w:r w:rsidRPr="008D1E91">
        <w:rPr>
          <w:bdr w:val="none" w:sz="0" w:space="0" w:color="auto" w:frame="1"/>
        </w:rPr>
        <w:t>išlaidų</w:t>
      </w:r>
      <w:proofErr w:type="spellEnd"/>
      <w:r w:rsidRPr="008D1E91">
        <w:rPr>
          <w:bdr w:val="none" w:sz="0" w:space="0" w:color="auto" w:frame="1"/>
        </w:rPr>
        <w:t xml:space="preserve"> </w:t>
      </w:r>
      <w:proofErr w:type="spellStart"/>
      <w:r w:rsidRPr="008D1E91">
        <w:rPr>
          <w:bdr w:val="none" w:sz="0" w:space="0" w:color="auto" w:frame="1"/>
        </w:rPr>
        <w:t>sąskaita</w:t>
      </w:r>
      <w:proofErr w:type="spellEnd"/>
      <w:r w:rsidRPr="008D1E91">
        <w:rPr>
          <w:bdr w:val="none" w:sz="0" w:space="0" w:color="auto" w:frame="1"/>
        </w:rPr>
        <w:t xml:space="preserve"> </w:t>
      </w:r>
      <w:proofErr w:type="spellStart"/>
      <w:r w:rsidRPr="008D1E91">
        <w:rPr>
          <w:bdr w:val="none" w:sz="0" w:space="0" w:color="auto" w:frame="1"/>
        </w:rPr>
        <w:t>ir</w:t>
      </w:r>
      <w:proofErr w:type="spellEnd"/>
      <w:r w:rsidRPr="008D1E91">
        <w:rPr>
          <w:bdr w:val="none" w:sz="0" w:space="0" w:color="auto" w:frame="1"/>
        </w:rPr>
        <w:t xml:space="preserve"> pan.).</w:t>
      </w:r>
    </w:p>
    <w:p w14:paraId="4F7F1BA7" w14:textId="77777777" w:rsidR="00B369DD" w:rsidRDefault="00B369DD" w:rsidP="00AB0FC4">
      <w:pPr>
        <w:pStyle w:val="xmsonormal"/>
        <w:shd w:val="clear" w:color="auto" w:fill="FFFFFF"/>
        <w:spacing w:before="0" w:beforeAutospacing="0" w:after="0" w:afterAutospacing="0"/>
        <w:ind w:firstLine="1134"/>
        <w:jc w:val="both"/>
        <w:rPr>
          <w:bdr w:val="none" w:sz="0" w:space="0" w:color="auto" w:frame="1"/>
          <w:lang w:val="lt-LT"/>
        </w:rPr>
      </w:pPr>
    </w:p>
    <w:p w14:paraId="730E4FF4" w14:textId="4FAD8975" w:rsidR="00AB0FC4" w:rsidRPr="00AB0FC4" w:rsidRDefault="00AB0FC4" w:rsidP="00AB0FC4">
      <w:pPr>
        <w:pStyle w:val="xmsonormal"/>
        <w:shd w:val="clear" w:color="auto" w:fill="FFFFFF"/>
        <w:spacing w:before="0" w:beforeAutospacing="0" w:after="0" w:afterAutospacing="0"/>
        <w:ind w:firstLine="1134"/>
        <w:jc w:val="both"/>
        <w:rPr>
          <w:lang w:val="lt-LT"/>
        </w:rPr>
      </w:pPr>
      <w:r w:rsidRPr="00AB0FC4">
        <w:rPr>
          <w:bdr w:val="none" w:sz="0" w:space="0" w:color="auto" w:frame="1"/>
          <w:lang w:val="lt-LT"/>
        </w:rPr>
        <w:t>Skaitiklių (SM) moduliui keliami reikalavimai:</w:t>
      </w:r>
    </w:p>
    <w:p w14:paraId="071E2D38"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t>SM privalo būti įgyvendinta galimybė registruoti skirtingus skaitiklių tipus (įvadinius ir buitinius: šalto vandens, pašildomo vandens, šilumos ir kt.).</w:t>
      </w:r>
    </w:p>
    <w:p w14:paraId="2BB96E46"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t>SM privalo būti įgyvendinta galimybė registruoti skaitiklių reikšmes.</w:t>
      </w:r>
    </w:p>
    <w:p w14:paraId="03C83E5D"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t>SM privalo būti įgyvendintas automatinis periodo reikšmių skaičiavimas pagal registruotus sistemoje deklaravimus arba nuskaitymus.</w:t>
      </w:r>
    </w:p>
    <w:p w14:paraId="340D1B7A"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t>SM privalo būti įgyvendinta galimybė nurodyti skaitiklių reikšmių tipą (kub. m, kWh, MWh, GJ ir kt.).</w:t>
      </w:r>
    </w:p>
    <w:p w14:paraId="75E3D8CE"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t>SM privalo būti įgyvendinta galimybė kuriant skaitiklį nurodyti pradinę skaitiklio reikšmę.</w:t>
      </w:r>
    </w:p>
    <w:p w14:paraId="41014D99"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t>SM turi būti įgyvendintas skaitiklio keitimo funkcionalumas.</w:t>
      </w:r>
    </w:p>
    <w:p w14:paraId="6A0ABCAC"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t>SM turi būti įgyvendinta galimybė matyti skaitiklių keitimo istoriją.</w:t>
      </w:r>
    </w:p>
    <w:p w14:paraId="38F50760" w14:textId="77777777" w:rsidR="00AB0FC4" w:rsidRPr="00AB0FC4" w:rsidRDefault="00AB0FC4" w:rsidP="00AB0FC4">
      <w:pPr>
        <w:pStyle w:val="xmsolistparagraph"/>
        <w:numPr>
          <w:ilvl w:val="0"/>
          <w:numId w:val="12"/>
        </w:numPr>
        <w:shd w:val="clear" w:color="auto" w:fill="FFFFFF"/>
        <w:spacing w:before="0" w:beforeAutospacing="0" w:after="0" w:afterAutospacing="0"/>
        <w:ind w:left="0" w:firstLine="1134"/>
        <w:jc w:val="both"/>
        <w:rPr>
          <w:lang w:val="lt-LT"/>
        </w:rPr>
      </w:pPr>
      <w:r w:rsidRPr="00AB0FC4">
        <w:rPr>
          <w:bdr w:val="none" w:sz="0" w:space="0" w:color="auto" w:frame="1"/>
          <w:lang w:val="lt-LT"/>
        </w:rPr>
        <w:lastRenderedPageBreak/>
        <w:t>SM turi turėti galimybę sukurti tarifą, pagal kurį automatiškai būtų vykdoma kliento apskaita pagal jo turimų skaitiklių suvartojimo duomenis.</w:t>
      </w:r>
    </w:p>
    <w:p w14:paraId="2B28AF24"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Suteiktų paslaugų nustatymo funkcionalumui (SP) keliami reikalavimai:</w:t>
      </w:r>
    </w:p>
    <w:p w14:paraId="52D3B392" w14:textId="77777777" w:rsidR="00AB0FC4" w:rsidRPr="00AB0FC4" w:rsidRDefault="00AB0FC4" w:rsidP="00AB0FC4">
      <w:pPr>
        <w:pStyle w:val="xmsolistparagraph"/>
        <w:numPr>
          <w:ilvl w:val="0"/>
          <w:numId w:val="13"/>
        </w:numPr>
        <w:shd w:val="clear" w:color="auto" w:fill="FFFFFF"/>
        <w:spacing w:before="0" w:beforeAutospacing="0" w:after="0" w:afterAutospacing="0"/>
        <w:ind w:left="0" w:firstLine="1134"/>
        <w:jc w:val="both"/>
        <w:rPr>
          <w:lang w:val="lt-LT"/>
        </w:rPr>
      </w:pPr>
      <w:r w:rsidRPr="00AB0FC4">
        <w:rPr>
          <w:bdr w:val="none" w:sz="0" w:space="0" w:color="auto" w:frame="1"/>
          <w:lang w:val="lt-LT"/>
        </w:rPr>
        <w:t>SP privalo būti įgyvendinta galimybė registruoti suteiktų įvairių rūšių paslaugų kiekį pagal faktinius registruotus paslaugų suteikimo duomenis.</w:t>
      </w:r>
    </w:p>
    <w:p w14:paraId="1E9CCA6C" w14:textId="77777777" w:rsidR="00AB0FC4" w:rsidRPr="00AB0FC4" w:rsidRDefault="00AB0FC4" w:rsidP="00AB0FC4">
      <w:pPr>
        <w:pStyle w:val="xmsolistparagraph"/>
        <w:numPr>
          <w:ilvl w:val="0"/>
          <w:numId w:val="13"/>
        </w:numPr>
        <w:shd w:val="clear" w:color="auto" w:fill="FFFFFF"/>
        <w:spacing w:before="0" w:beforeAutospacing="0" w:after="0" w:afterAutospacing="0"/>
        <w:ind w:left="0" w:firstLine="1134"/>
        <w:jc w:val="both"/>
        <w:rPr>
          <w:lang w:val="lt-LT"/>
        </w:rPr>
      </w:pPr>
      <w:r w:rsidRPr="00AB0FC4">
        <w:rPr>
          <w:bdr w:val="none" w:sz="0" w:space="0" w:color="auto" w:frame="1"/>
          <w:lang w:val="lt-LT"/>
        </w:rPr>
        <w:t>SP privalo būti įgyvendinta galimybė registruoti bei automatiškai apskaičiuoti mokėtojui suteiktų paslaugų kiekį.</w:t>
      </w:r>
    </w:p>
    <w:p w14:paraId="000E57AC" w14:textId="77777777" w:rsidR="00AB0FC4" w:rsidRPr="00AB0FC4" w:rsidRDefault="00AB0FC4" w:rsidP="00AB0FC4">
      <w:pPr>
        <w:pStyle w:val="xmsolistparagraph"/>
        <w:numPr>
          <w:ilvl w:val="0"/>
          <w:numId w:val="13"/>
        </w:numPr>
        <w:shd w:val="clear" w:color="auto" w:fill="FFFFFF"/>
        <w:spacing w:before="0" w:beforeAutospacing="0" w:after="0" w:afterAutospacing="0"/>
        <w:ind w:left="0" w:firstLine="1134"/>
        <w:jc w:val="both"/>
        <w:rPr>
          <w:lang w:val="lt-LT"/>
        </w:rPr>
      </w:pPr>
      <w:r w:rsidRPr="00AB0FC4">
        <w:rPr>
          <w:bdr w:val="none" w:sz="0" w:space="0" w:color="auto" w:frame="1"/>
          <w:lang w:val="lt-LT"/>
        </w:rPr>
        <w:t>SP privalo būti įgyvendinta galimybė registruoti skaitiklių, pagal kuriuos nustatomos suteiktos paslaugos, rodmenis.</w:t>
      </w:r>
    </w:p>
    <w:p w14:paraId="41460B12" w14:textId="77777777" w:rsidR="00AB0FC4" w:rsidRPr="00AB0FC4" w:rsidRDefault="00AB0FC4" w:rsidP="00AB0FC4">
      <w:pPr>
        <w:pStyle w:val="xmsolistparagraph"/>
        <w:numPr>
          <w:ilvl w:val="0"/>
          <w:numId w:val="13"/>
        </w:numPr>
        <w:shd w:val="clear" w:color="auto" w:fill="FFFFFF"/>
        <w:spacing w:before="0" w:beforeAutospacing="0" w:after="0" w:afterAutospacing="0"/>
        <w:ind w:left="0" w:firstLine="1134"/>
        <w:jc w:val="both"/>
        <w:rPr>
          <w:lang w:val="lt-LT"/>
        </w:rPr>
      </w:pPr>
      <w:r w:rsidRPr="00AB0FC4">
        <w:rPr>
          <w:bdr w:val="none" w:sz="0" w:space="0" w:color="auto" w:frame="1"/>
          <w:lang w:val="lt-LT"/>
        </w:rPr>
        <w:t>SP privalo būti įgyvendinta galimybė išsaugoti ir koreguoti taisykles, pagal kurias tikrinamas suteiktų paslaugų duomenų teisingumas.</w:t>
      </w:r>
    </w:p>
    <w:p w14:paraId="3723841D" w14:textId="77777777" w:rsidR="00AB0FC4" w:rsidRPr="00AB0FC4" w:rsidRDefault="00AB0FC4" w:rsidP="00AB0FC4">
      <w:pPr>
        <w:pStyle w:val="xmsolistparagraph"/>
        <w:numPr>
          <w:ilvl w:val="0"/>
          <w:numId w:val="13"/>
        </w:numPr>
        <w:shd w:val="clear" w:color="auto" w:fill="FFFFFF"/>
        <w:spacing w:before="0" w:beforeAutospacing="0" w:after="0" w:afterAutospacing="0"/>
        <w:ind w:left="0" w:firstLine="1134"/>
        <w:jc w:val="both"/>
        <w:rPr>
          <w:lang w:val="lt-LT"/>
        </w:rPr>
      </w:pPr>
      <w:r w:rsidRPr="00AB0FC4">
        <w:rPr>
          <w:bdr w:val="none" w:sz="0" w:space="0" w:color="auto" w:frame="1"/>
          <w:lang w:val="lt-LT"/>
        </w:rPr>
        <w:t>SP privalo būti įgyvendinta galimybė koreguoti suvestus duomenis bei visus parametrus, naudojamus skaičiavimams.</w:t>
      </w:r>
    </w:p>
    <w:p w14:paraId="68901417" w14:textId="77777777" w:rsidR="00AB0FC4" w:rsidRPr="00AB0FC4" w:rsidRDefault="00AB0FC4" w:rsidP="00AB0FC4">
      <w:pPr>
        <w:pStyle w:val="xmsolistparagraph"/>
        <w:numPr>
          <w:ilvl w:val="0"/>
          <w:numId w:val="13"/>
        </w:numPr>
        <w:shd w:val="clear" w:color="auto" w:fill="FFFFFF"/>
        <w:spacing w:before="0" w:beforeAutospacing="0" w:after="0" w:afterAutospacing="0"/>
        <w:ind w:left="0" w:firstLine="1134"/>
        <w:jc w:val="both"/>
        <w:rPr>
          <w:lang w:val="lt-LT"/>
        </w:rPr>
      </w:pPr>
      <w:r w:rsidRPr="00AB0FC4">
        <w:rPr>
          <w:bdr w:val="none" w:sz="0" w:space="0" w:color="auto" w:frame="1"/>
          <w:lang w:val="lt-LT"/>
        </w:rPr>
        <w:t>SP privalo būti įgyvendinta duomenų kontrolės galimybė: filtruoti  didelius arba mažus, nekorektiškus suteiktų paslaugų kiekius, pateikti tokių vartotojų sąrašą.</w:t>
      </w:r>
    </w:p>
    <w:p w14:paraId="7A5FA219"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SP privalo būti įgyvendintos galimybės registruoti ir naudoti pagrindines objekto charakteristikas:</w:t>
      </w:r>
    </w:p>
    <w:p w14:paraId="41DAA0ED" w14:textId="77777777" w:rsidR="00AB0FC4" w:rsidRPr="00AB0FC4" w:rsidRDefault="00AB0FC4" w:rsidP="00AB0FC4">
      <w:pPr>
        <w:pStyle w:val="xmsolistparagraph"/>
        <w:numPr>
          <w:ilvl w:val="0"/>
          <w:numId w:val="14"/>
        </w:numPr>
        <w:shd w:val="clear" w:color="auto" w:fill="FFFFFF"/>
        <w:spacing w:before="0" w:beforeAutospacing="0" w:after="0" w:afterAutospacing="0"/>
        <w:ind w:left="0" w:firstLine="1134"/>
        <w:jc w:val="both"/>
        <w:rPr>
          <w:lang w:val="lt-LT"/>
        </w:rPr>
      </w:pPr>
      <w:r w:rsidRPr="00AB0FC4">
        <w:rPr>
          <w:bdr w:val="none" w:sz="0" w:space="0" w:color="auto" w:frame="1"/>
          <w:lang w:val="lt-LT"/>
        </w:rPr>
        <w:t>Objekto (vartotojo) kodas.</w:t>
      </w:r>
    </w:p>
    <w:p w14:paraId="7B5C8A12" w14:textId="77777777" w:rsidR="00AB0FC4" w:rsidRPr="00AB0FC4" w:rsidRDefault="00AB0FC4" w:rsidP="00AB0FC4">
      <w:pPr>
        <w:pStyle w:val="xmsolistparagraph"/>
        <w:numPr>
          <w:ilvl w:val="0"/>
          <w:numId w:val="14"/>
        </w:numPr>
        <w:shd w:val="clear" w:color="auto" w:fill="FFFFFF"/>
        <w:spacing w:before="0" w:beforeAutospacing="0" w:after="0" w:afterAutospacing="0"/>
        <w:ind w:left="0" w:firstLine="1134"/>
        <w:jc w:val="both"/>
        <w:rPr>
          <w:lang w:val="lt-LT"/>
        </w:rPr>
      </w:pPr>
      <w:r w:rsidRPr="00AB0FC4">
        <w:rPr>
          <w:bdr w:val="none" w:sz="0" w:space="0" w:color="auto" w:frame="1"/>
          <w:lang w:val="lt-LT"/>
        </w:rPr>
        <w:t>Pavadinimas.</w:t>
      </w:r>
    </w:p>
    <w:p w14:paraId="2829DCE9" w14:textId="77777777" w:rsidR="00AB0FC4" w:rsidRPr="00AB0FC4" w:rsidRDefault="00AB0FC4" w:rsidP="00AB0FC4">
      <w:pPr>
        <w:pStyle w:val="xmsolistparagraph"/>
        <w:numPr>
          <w:ilvl w:val="0"/>
          <w:numId w:val="14"/>
        </w:numPr>
        <w:shd w:val="clear" w:color="auto" w:fill="FFFFFF"/>
        <w:spacing w:before="0" w:beforeAutospacing="0" w:after="0" w:afterAutospacing="0"/>
        <w:ind w:left="0" w:firstLine="1134"/>
        <w:jc w:val="both"/>
        <w:rPr>
          <w:lang w:val="lt-LT"/>
        </w:rPr>
      </w:pPr>
      <w:r w:rsidRPr="00AB0FC4">
        <w:rPr>
          <w:bdr w:val="none" w:sz="0" w:space="0" w:color="auto" w:frame="1"/>
          <w:lang w:val="lt-LT"/>
        </w:rPr>
        <w:t>Adresas.</w:t>
      </w:r>
    </w:p>
    <w:p w14:paraId="690CA099" w14:textId="77777777" w:rsidR="00AB0FC4" w:rsidRPr="00AB0FC4" w:rsidRDefault="00AB0FC4" w:rsidP="00AB0FC4">
      <w:pPr>
        <w:pStyle w:val="xmsolistparagraph"/>
        <w:numPr>
          <w:ilvl w:val="0"/>
          <w:numId w:val="14"/>
        </w:numPr>
        <w:shd w:val="clear" w:color="auto" w:fill="FFFFFF"/>
        <w:spacing w:before="0" w:beforeAutospacing="0" w:after="0" w:afterAutospacing="0"/>
        <w:ind w:left="0" w:firstLine="1134"/>
        <w:jc w:val="both"/>
        <w:rPr>
          <w:lang w:val="lt-LT"/>
        </w:rPr>
      </w:pPr>
      <w:r w:rsidRPr="00AB0FC4">
        <w:rPr>
          <w:bdr w:val="none" w:sz="0" w:space="0" w:color="auto" w:frame="1"/>
          <w:lang w:val="lt-LT"/>
        </w:rPr>
        <w:t>Objektai gali būti įvairių tipų.</w:t>
      </w:r>
    </w:p>
    <w:p w14:paraId="2479F223" w14:textId="77777777" w:rsidR="00AB0FC4" w:rsidRPr="00AB0FC4" w:rsidRDefault="00AB0FC4" w:rsidP="00AB0FC4">
      <w:pPr>
        <w:pStyle w:val="xmsolistparagraph"/>
        <w:numPr>
          <w:ilvl w:val="0"/>
          <w:numId w:val="14"/>
        </w:numPr>
        <w:shd w:val="clear" w:color="auto" w:fill="FFFFFF"/>
        <w:spacing w:before="0" w:beforeAutospacing="0" w:after="0" w:afterAutospacing="0"/>
        <w:ind w:left="0" w:firstLine="1134"/>
        <w:jc w:val="both"/>
        <w:rPr>
          <w:lang w:val="lt-LT"/>
        </w:rPr>
      </w:pPr>
      <w:r w:rsidRPr="00AB0FC4">
        <w:rPr>
          <w:bdr w:val="none" w:sz="0" w:space="0" w:color="auto" w:frame="1"/>
          <w:lang w:val="lt-LT"/>
        </w:rPr>
        <w:t>Objektas gali būti priskirtas namui.</w:t>
      </w:r>
    </w:p>
    <w:p w14:paraId="754AF969" w14:textId="77777777" w:rsidR="00AB0FC4" w:rsidRPr="00AB0FC4" w:rsidRDefault="00AB0FC4" w:rsidP="00AB0FC4">
      <w:pPr>
        <w:pStyle w:val="xmsolistparagraph"/>
        <w:numPr>
          <w:ilvl w:val="0"/>
          <w:numId w:val="14"/>
        </w:numPr>
        <w:shd w:val="clear" w:color="auto" w:fill="FFFFFF"/>
        <w:spacing w:before="0" w:beforeAutospacing="0" w:after="0" w:afterAutospacing="0"/>
        <w:ind w:left="0" w:firstLine="1134"/>
        <w:jc w:val="both"/>
        <w:rPr>
          <w:lang w:val="lt-LT"/>
        </w:rPr>
      </w:pPr>
      <w:r w:rsidRPr="00AB0FC4">
        <w:rPr>
          <w:bdr w:val="none" w:sz="0" w:space="0" w:color="auto" w:frame="1"/>
          <w:lang w:val="lt-LT"/>
        </w:rPr>
        <w:t>Objektas gali turėti laisvai be apribojimų plečiamą  požymių sąrašą: plotas, butų skaičius, gyventojų skaičius ir kt.</w:t>
      </w:r>
    </w:p>
    <w:p w14:paraId="584F2309" w14:textId="77777777" w:rsidR="00AB0FC4" w:rsidRPr="00AB0FC4" w:rsidRDefault="00AB0FC4" w:rsidP="00AB0FC4">
      <w:pPr>
        <w:pStyle w:val="xmsolistparagraph"/>
        <w:numPr>
          <w:ilvl w:val="0"/>
          <w:numId w:val="14"/>
        </w:numPr>
        <w:shd w:val="clear" w:color="auto" w:fill="FFFFFF"/>
        <w:spacing w:before="0" w:beforeAutospacing="0" w:after="0" w:afterAutospacing="0"/>
        <w:ind w:left="0" w:firstLine="1134"/>
        <w:jc w:val="both"/>
        <w:rPr>
          <w:lang w:val="lt-LT"/>
        </w:rPr>
      </w:pPr>
      <w:r w:rsidRPr="00AB0FC4">
        <w:rPr>
          <w:bdr w:val="none" w:sz="0" w:space="0" w:color="auto" w:frame="1"/>
          <w:lang w:val="lt-LT"/>
        </w:rPr>
        <w:t>Objektų tipai ir požymių  sąrašai konfigūruojami programoje be programos funkcionalumo modifikavimo.</w:t>
      </w:r>
    </w:p>
    <w:p w14:paraId="6EFFEDB4"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SP privalo būti įgyvendintos galimybės registruoti pagrindines skaitiklių (šalto, karšto vandens, šilumos) charakteristikas, kurios leistų atlikti paslaugų apimties nustatymą, paruošti vartotojams sąskaitas bei vykdyti jų apskaitą. SP privalo būti įgyvendintos galimybės patikrinti objekto duomenis „online“ būdu su Registrų centro duomenimis (jei pateikiamas Registrų centro išrašas), aprašyti (registruoti) butų ar kitų patalpų savininkus:</w:t>
      </w:r>
    </w:p>
    <w:p w14:paraId="6B4EFFA2"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Adresas.</w:t>
      </w:r>
    </w:p>
    <w:p w14:paraId="50B1E3C2"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Savininko (-ų) pavardė, vardas.</w:t>
      </w:r>
    </w:p>
    <w:p w14:paraId="537B77B2"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Savininko asmens kodas.</w:t>
      </w:r>
    </w:p>
    <w:p w14:paraId="42ABC8EC"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Savininko telefonas (1 – mobilus, 2 – fiksuoto ryšio).</w:t>
      </w:r>
    </w:p>
    <w:p w14:paraId="5347D6BB"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Buto plotas.</w:t>
      </w:r>
    </w:p>
    <w:p w14:paraId="0605AB57"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Sutarties sudarymo data.</w:t>
      </w:r>
    </w:p>
    <w:p w14:paraId="228ACF32"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Sutarties nutraukimo data.</w:t>
      </w:r>
    </w:p>
    <w:p w14:paraId="423B798C" w14:textId="77777777" w:rsidR="00AB0FC4" w:rsidRPr="00AB0FC4" w:rsidRDefault="00AB0FC4" w:rsidP="00AB0FC4">
      <w:pPr>
        <w:pStyle w:val="xmsolistparagraph"/>
        <w:numPr>
          <w:ilvl w:val="0"/>
          <w:numId w:val="15"/>
        </w:numPr>
        <w:shd w:val="clear" w:color="auto" w:fill="FFFFFF"/>
        <w:spacing w:before="0" w:beforeAutospacing="0" w:after="0" w:afterAutospacing="0"/>
        <w:ind w:left="0" w:firstLine="1134"/>
        <w:jc w:val="both"/>
        <w:rPr>
          <w:lang w:val="lt-LT"/>
        </w:rPr>
      </w:pPr>
      <w:r w:rsidRPr="00AB0FC4">
        <w:rPr>
          <w:bdr w:val="none" w:sz="0" w:space="0" w:color="auto" w:frame="1"/>
          <w:lang w:val="lt-LT"/>
        </w:rPr>
        <w:t>ir kt.</w:t>
      </w:r>
    </w:p>
    <w:p w14:paraId="7EB2B52A"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Įmokų surinkimo funkcionalumui (ĮS) keliami reikalavimai:</w:t>
      </w:r>
    </w:p>
    <w:p w14:paraId="28DD0D23"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atfiltruoti ir suskaičiuoti priskirtas fizinių asmenų įmokas už bylinėjimosi, administravimo išlaidas pagal įmokų surinkimo įmones be / su bankų pavedimais.</w:t>
      </w:r>
    </w:p>
    <w:p w14:paraId="434DBB60"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registruojant gautą mokėjimą nurodyti informaciją, atitinkančią  sutartis, sudarytas su paslaugų tiekėju (-ais) (pvz., šilumos).</w:t>
      </w:r>
    </w:p>
    <w:p w14:paraId="181A2C8A"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lastRenderedPageBreak/>
        <w:t>ĮS privalo būti įgyvendinta galimybė importuoti iš esamos šiuo metu naudojamos programinės įrangos bazės, t. y. „Edrana“, ir apdoroti iš šiuo metu esančio administratoriaus gautą detalią informaciją apie juridinių ir fizinių vartotojų mokėjimus (kiekvieną atliktą mokėjimą). Importavimo metu turi būti atliekama atitikimo formatui kontrolė.</w:t>
      </w:r>
    </w:p>
    <w:p w14:paraId="3F2B7BBB"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automatiškai paskirstyti importuotas įmokas pagal sutartį ir sistemoje nustatytus kriterijus.</w:t>
      </w:r>
    </w:p>
    <w:p w14:paraId="0236875C"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filtruoti ir suskaičiuoti priskirtas fizinių asmenų įmokas už bylinėjimosi, administravimo išlaidas pagal įmokų surinkimo įmones.</w:t>
      </w:r>
    </w:p>
    <w:p w14:paraId="00F38069"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rankiniu būdu paskirstyti vartotojui priskirtas įmokas pagal sąskaitoje pateiktus skaičiavimus ar kitus kriterijus (bylinėjimosi, administravimo  išlaidos  ir kt.).</w:t>
      </w:r>
    </w:p>
    <w:p w14:paraId="1891E12A"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registruoti mokėjimus, skirtus visiškam arba daliniam vienos arba kelių sąskaitų padengimui atliekant automatinį arba rankinį jų sugretinimą.</w:t>
      </w:r>
    </w:p>
    <w:p w14:paraId="2F77C864"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nustatyti automatinio įmokų priskyrimo kriterijus (vartotojo kodas, mokėtojo kodas, sąskaitos numeris,  suma, asmens ar įmonės kodas ir kt.).</w:t>
      </w:r>
    </w:p>
    <w:p w14:paraId="214F7DA0"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atlikti automatinį įmokų priskyrimą standartiniais atvejais (pvz., vartotojas sutampa su mokėtoju ir įmokos suma lygi sąskaitos sumai, kt.). Bendrai sumokėtas įmokas paskirstyti pagal CK nustatytą tvarką (bylinėjimosi išlaidos, delspinigiai ir t. t.), numatant ir leidžiant pasirinkti ir kitokias įmokų išdalinimo, paskirstymo tvarkas (pvz., proporcinę skolos, delspinigių dydžiui, dengiamų paslaugų eiliškumo) bei šių skirstymo tvarkų kombinacijas.</w:t>
      </w:r>
    </w:p>
    <w:p w14:paraId="01933241"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suformuoti ir atspausdinti arba peržiūrėti sistemoje vartotojams nepriskirtų įmokų sąrašą ir jas priskirti rankiniu būdu (tuo atveju, jeigu įmanoma priskirti įmoką konkrečiam vartotojui). Jeigu neįmanoma priskirti įmokos konkrečiam vartotojui, išduoti nepriskirtų įmokų sąrašą, nurodant vartotojo kodą, adresą, pavardę, mokėjimo datą, įmoką priėmusios įstaigos pavadinimą.</w:t>
      </w:r>
    </w:p>
    <w:p w14:paraId="06FB93E6"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rankiniu būdu įvesti ir priskirti vartotojui įmoką pagal banko išrašą (kai įmoka sumokėta į einamąją administracijos sąskaitą). Sistemoje privalo būti išsaugomas banko išrašo numeris, data, banko pavadinimas, nurodantis dokumentą, pagal kurį įmoka buvo priskirta.</w:t>
      </w:r>
    </w:p>
    <w:p w14:paraId="7C659F71"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turi būti įgyvendinta galimybė registruoti mokėjimus pagal tarpusavio užskaitos aktus.</w:t>
      </w:r>
    </w:p>
    <w:p w14:paraId="61A2A2EE"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anuliuoti vartotojui neteisingai atliktą įmokos priskyrimą (įskaitant ir įmokos perkėlimą kitam vartotojui).</w:t>
      </w:r>
    </w:p>
    <w:p w14:paraId="375163D8"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ĮS privalo būti įgyvendinta galimybė surinktas įmokas filtruoti pagal įmokos surinkimo įmones, bankus, už dieną, savaitę, mėnesį.</w:t>
      </w:r>
    </w:p>
    <w:p w14:paraId="48703813" w14:textId="77777777" w:rsidR="00AB0FC4" w:rsidRPr="00AB0FC4" w:rsidRDefault="00AB0FC4" w:rsidP="00AB0FC4">
      <w:pPr>
        <w:pStyle w:val="xmsolistparagraph"/>
        <w:shd w:val="clear" w:color="auto" w:fill="FFFFFF"/>
        <w:spacing w:before="0" w:beforeAutospacing="0" w:after="0" w:afterAutospacing="0"/>
        <w:ind w:firstLine="1134"/>
        <w:jc w:val="both"/>
        <w:rPr>
          <w:lang w:val="lt-LT"/>
        </w:rPr>
      </w:pPr>
      <w:r w:rsidRPr="00AB0FC4">
        <w:rPr>
          <w:bdr w:val="none" w:sz="0" w:space="0" w:color="auto" w:frame="1"/>
          <w:lang w:val="lt-LT"/>
        </w:rPr>
        <w:t>Mokėjimų už suteiktas paslaugas skaičiavimo ir mokėjimo dokumentų paruošimo funkcionalumui (MP) keliami reikalavimai:</w:t>
      </w:r>
    </w:p>
    <w:p w14:paraId="14240C3E"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nenutrūkstamu procesu atlikti mokėjimo už suteiktas paslaugas skaičiavimus ir mokėjimo dokumentų paruošimą.</w:t>
      </w:r>
    </w:p>
    <w:p w14:paraId="45F66A1C"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patikrinti, ar visiems mokėjimo pranešimams priskirtas vartotojams.</w:t>
      </w:r>
    </w:p>
    <w:p w14:paraId="195187DF"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pagal vartotojo sutarties informaciją, vartotojo objekto charakteristikas ir kt. nustatyti tarifą ir atlikti automatinį mokėjimo už teikiamas paslaugas paskaičiavimą nustatytam periodui.</w:t>
      </w:r>
    </w:p>
    <w:p w14:paraId="67D6255D"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lastRenderedPageBreak/>
        <w:t>MP privalo būti įgyvendinta galimybė perskaičiuoti mokėjimą už nustatyto periodo paslaugas pasikeitus sutarties sąlygoms arba vartotojo techninėms charakteristikoms pasirinktiems pavieniams vartotojams bei vartotojų grupėms. Perskaičiavimo metu apskaičiuotas mokėjimų skirtumas (perskaičiavimas) privalo būti automatiškai įtraukiamas į einamojo mėnesio mokėjimo pranešimus.</w:t>
      </w:r>
    </w:p>
    <w:p w14:paraId="1D645933"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mokėjimo pranešimo vartotojui ruošimo metu automatiškai paskaičiuoti arba neskaičiuoti delspinigius, įvesti bylinėjimosi, administravimo išlaidas.</w:t>
      </w:r>
    </w:p>
    <w:p w14:paraId="2DBEA909"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vartotojams, kuriems buvo neteisingai priskirtos įmokos, perskaičiuoti delspinigius bei juos įtraukti į einamojo mėnesio mokėjimo pranešimus jų ruošimo metu.</w:t>
      </w:r>
    </w:p>
    <w:p w14:paraId="066777E5"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atliekant mokėjimo paskaičiavimą bei mokėjimo pranešimų formavimą importuoti faktinius suteiktų paslaugų kiekius.</w:t>
      </w:r>
    </w:p>
    <w:p w14:paraId="4A6F3374"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kad mokesčių skaičiavimas atskirų rūšių mokėtojams netrukdytų užtikrinti tolygų sistemos naudotojų darbą vienu metu.</w:t>
      </w:r>
    </w:p>
    <w:p w14:paraId="2715C9E0"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per ataskaitinį mėnesį pasikeitus nekilnojamojo turto savininkams mokesčius už paslaugas skaičiuoti ir pateikti mokėjimo pranešimus atskirai kiekvienam savininkui.</w:t>
      </w:r>
    </w:p>
    <w:p w14:paraId="09EE5CF6"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taip, kad mokesčių sumas, apmokestinamas PVM tarifu, apskaičiuotų įstatymų numatyta tvarka.</w:t>
      </w:r>
    </w:p>
    <w:p w14:paraId="187100E4"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įgyvendintos priemonės, kurios sunumeruotų ir suregistruotų mokėjimo pranešimus pagal galiojančią apskaitos dokumentų surašymo tvarką (pagal mokėtojų tipus).</w:t>
      </w:r>
    </w:p>
    <w:p w14:paraId="423BF528"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paruošti mokėjimo pranešimus pavieniams asmenims ar pasirinktai vartotojų grupei pagal mokėjimo pranešimų ruošimo tvarką. Mokėjimo pranešimai turi būti ruošiami pagal vartotojui nustatytą formą, kurie sistemoje nurodomi kiekvienai vartotojų grupei atskirai (su išimtimis).</w:t>
      </w:r>
    </w:p>
    <w:p w14:paraId="1138E091"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juridiniams asmenims mokėjimo pranešimus formuoti viename pranešime, detalizuojant suteiktas paslaugas pagal kiekvieną objektą.</w:t>
      </w:r>
    </w:p>
    <w:p w14:paraId="4E0BD6C5"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turi būti įgyvendinta galimybė pasitikrinti ar visi mokėjimai priskirti vartotojams.</w:t>
      </w:r>
    </w:p>
    <w:p w14:paraId="373B10F8"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peržiūrėti visus mokėjimo pranešimus ir atskirai tuos, kuriuos sistema pažymėjo kaip netinkamus.</w:t>
      </w:r>
    </w:p>
    <w:p w14:paraId="7006C5EB"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paruošti ir atsispausdinti bandomąjį mokėjimo pranešimą.</w:t>
      </w:r>
    </w:p>
    <w:p w14:paraId="4EE3C1AE"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anuliuoti paruoštą mokėjimo pranešimą, tuo pačiu leidžiant koreguotus priskaičiavimus įtraukti į naujai ruošiamą mokėjimo pranešimą.</w:t>
      </w:r>
    </w:p>
    <w:p w14:paraId="128A0D0D"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užtikrinti, kad atliekant perskaičiavimus, istoriniai duomenys nekeičiami, perskaičiavimai atsispindi tik einamojo mėnesio pranešimuose.</w:t>
      </w:r>
    </w:p>
    <w:p w14:paraId="55236138"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formuojant mokėjimo pranešimus konkrečiam vartotojui ar jų grupei, įkelti informacinius pranešimus fiziniams asmenims (pvz.: priminimus apie konkrečios skolos dydį, sudarant sistemos naudotojui galimybę laisvai pasirinkti skolos periodą, priminimų kartotinumą).</w:t>
      </w:r>
    </w:p>
    <w:p w14:paraId="495595B5"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lastRenderedPageBreak/>
        <w:t>MP privalo būti įgyvendinta galimybė paruošti vieną PVM sąskaitą gyvenamųjų namų bendrijai, įmonei arba atskirus mokėjimo pranešimus kiekvienam buto savininkui, priklausomai nuo sutartyje numatytų sąlygų.</w:t>
      </w:r>
    </w:p>
    <w:p w14:paraId="735D1DF6"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anuliuoti vartotojo grąžinto mokėjimo pranešimo priskaitymus einamuoju periodu.</w:t>
      </w:r>
    </w:p>
    <w:p w14:paraId="56536512"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įgyvendinta galimybė juridiniams asmenims suformuoti ir atspausdinti mokėjimo pranešimus anksčiau nei bus spausdinami kitų vartotojų mokėjimo pranešimai.</w:t>
      </w:r>
    </w:p>
    <w:p w14:paraId="5859435F" w14:textId="77777777" w:rsidR="00AB0FC4" w:rsidRPr="00AB0FC4" w:rsidRDefault="00AB0FC4" w:rsidP="00AB0FC4">
      <w:pPr>
        <w:pStyle w:val="xmsolistparagraph"/>
        <w:numPr>
          <w:ilvl w:val="0"/>
          <w:numId w:val="16"/>
        </w:numPr>
        <w:shd w:val="clear" w:color="auto" w:fill="FFFFFF"/>
        <w:spacing w:before="0" w:beforeAutospacing="0" w:after="0" w:afterAutospacing="0"/>
        <w:ind w:left="0" w:firstLine="1134"/>
        <w:jc w:val="both"/>
        <w:rPr>
          <w:lang w:val="lt-LT"/>
        </w:rPr>
      </w:pPr>
      <w:r w:rsidRPr="00AB0FC4">
        <w:rPr>
          <w:bdr w:val="none" w:sz="0" w:space="0" w:color="auto" w:frame="1"/>
          <w:lang w:val="lt-LT"/>
        </w:rPr>
        <w:t>MP privalo būti realizuotos ataskaitos, leidžiančios analizuoti likučius, priskaitymus, apmokėjimus pagal priskaitymų rūšis laisvai pasirinktam laikotarpiui, vartotojus, vartotojų grupes ar jų sąrašus.</w:t>
      </w:r>
    </w:p>
    <w:p w14:paraId="737A7990" w14:textId="77777777" w:rsidR="00AB0FC4" w:rsidRPr="00AB0FC4" w:rsidRDefault="00AB0FC4" w:rsidP="00AB0FC4">
      <w:pPr>
        <w:pStyle w:val="Pagrindinistekstas2"/>
        <w:spacing w:after="0" w:line="240" w:lineRule="auto"/>
        <w:jc w:val="center"/>
        <w:rPr>
          <w:b/>
          <w:bCs/>
          <w:szCs w:val="24"/>
        </w:rPr>
      </w:pPr>
    </w:p>
    <w:p w14:paraId="3C96724A" w14:textId="77777777" w:rsidR="00AB0FC4" w:rsidRPr="00AB0FC4" w:rsidRDefault="00AB0FC4" w:rsidP="00AB0FC4">
      <w:pPr>
        <w:pStyle w:val="Pagrindinistekstas2"/>
        <w:numPr>
          <w:ilvl w:val="0"/>
          <w:numId w:val="1"/>
        </w:numPr>
        <w:spacing w:after="0" w:line="240" w:lineRule="auto"/>
        <w:rPr>
          <w:b/>
          <w:bCs/>
          <w:szCs w:val="24"/>
        </w:rPr>
      </w:pPr>
      <w:r w:rsidRPr="00AB0FC4">
        <w:rPr>
          <w:b/>
          <w:bCs/>
          <w:szCs w:val="24"/>
        </w:rPr>
        <w:t>SAUGUMO REIKALAVIMAI</w:t>
      </w:r>
    </w:p>
    <w:p w14:paraId="72AB46CA" w14:textId="77777777" w:rsidR="00AB0FC4" w:rsidRPr="00AB0FC4" w:rsidRDefault="00AB0FC4" w:rsidP="00AB0FC4">
      <w:pPr>
        <w:pStyle w:val="Pagrindinistekstas2"/>
        <w:spacing w:after="0" w:line="240" w:lineRule="auto"/>
        <w:jc w:val="center"/>
        <w:rPr>
          <w:b/>
          <w:bCs/>
          <w:szCs w:val="24"/>
        </w:rPr>
      </w:pPr>
    </w:p>
    <w:p w14:paraId="2FC79F48" w14:textId="77777777" w:rsidR="00AB0FC4" w:rsidRPr="00AB0FC4" w:rsidRDefault="00AB0FC4" w:rsidP="00AB0FC4">
      <w:pPr>
        <w:pStyle w:val="Pagrindinistekstas2"/>
        <w:spacing w:after="0" w:line="240" w:lineRule="auto"/>
        <w:ind w:firstLine="1134"/>
        <w:rPr>
          <w:szCs w:val="24"/>
        </w:rPr>
      </w:pPr>
      <w:r w:rsidRPr="00AB0FC4">
        <w:rPr>
          <w:szCs w:val="24"/>
        </w:rPr>
        <w:t>Duomenų saugumas turi būti užtikrintas vadovaujantis pagrindiniais saugą reglamentuojančiais teisės aktais:</w:t>
      </w:r>
    </w:p>
    <w:p w14:paraId="18365637" w14:textId="77777777" w:rsidR="00AB0FC4" w:rsidRPr="00AB0FC4" w:rsidRDefault="00AB0FC4" w:rsidP="00AB0FC4">
      <w:pPr>
        <w:pStyle w:val="Default"/>
        <w:numPr>
          <w:ilvl w:val="2"/>
          <w:numId w:val="2"/>
        </w:numPr>
        <w:ind w:left="0" w:firstLine="1134"/>
        <w:jc w:val="both"/>
        <w:rPr>
          <w:color w:val="auto"/>
        </w:rPr>
      </w:pPr>
      <w:r w:rsidRPr="00AB0FC4">
        <w:rPr>
          <w:color w:val="auto"/>
        </w:rPr>
        <w:t>2016 m. balandžio 27 d. Europos Parlamento ir Tarybos reglamentu (ES) 2016/679 dėl fizinių asmenų apsaugos tvarkant asmens duomenis ir dėl laisvo tokių duomenų judėjimo ir kuriuo panaikinama Direktyva 95/46/EB (Bendrasis duomenų apsaugos reglamentas).</w:t>
      </w:r>
    </w:p>
    <w:p w14:paraId="77963346" w14:textId="77777777" w:rsidR="00AB0FC4" w:rsidRPr="00AB0FC4" w:rsidRDefault="00AB0FC4" w:rsidP="00AB0FC4">
      <w:pPr>
        <w:pStyle w:val="Default"/>
        <w:numPr>
          <w:ilvl w:val="2"/>
          <w:numId w:val="2"/>
        </w:numPr>
        <w:ind w:left="0" w:firstLine="1134"/>
        <w:jc w:val="both"/>
        <w:rPr>
          <w:color w:val="auto"/>
        </w:rPr>
      </w:pPr>
      <w:r w:rsidRPr="00AB0FC4">
        <w:rPr>
          <w:color w:val="auto"/>
        </w:rPr>
        <w:t>Lietuvos Respublikos kibernetinio saugumo įstatymu.</w:t>
      </w:r>
    </w:p>
    <w:p w14:paraId="583A0694" w14:textId="77777777" w:rsidR="00AB0FC4" w:rsidRPr="00AB0FC4" w:rsidRDefault="00AB0FC4" w:rsidP="00AB0FC4">
      <w:pPr>
        <w:pStyle w:val="Default"/>
        <w:numPr>
          <w:ilvl w:val="2"/>
          <w:numId w:val="2"/>
        </w:numPr>
        <w:ind w:left="0" w:firstLine="1134"/>
        <w:jc w:val="both"/>
        <w:rPr>
          <w:color w:val="auto"/>
        </w:rPr>
      </w:pPr>
      <w:r w:rsidRPr="00AB0FC4">
        <w:rPr>
          <w:color w:val="auto"/>
        </w:rPr>
        <w:t>Lietuvos Respublikos asmens duomenų teisinės apsaugos įstatymu.</w:t>
      </w:r>
    </w:p>
    <w:p w14:paraId="451B493C" w14:textId="77777777" w:rsidR="00AB0FC4" w:rsidRPr="00AB0FC4" w:rsidRDefault="00AB0FC4" w:rsidP="00AB0FC4">
      <w:pPr>
        <w:pStyle w:val="Default"/>
        <w:numPr>
          <w:ilvl w:val="2"/>
          <w:numId w:val="2"/>
        </w:numPr>
        <w:ind w:left="0" w:firstLine="1134"/>
        <w:jc w:val="both"/>
        <w:rPr>
          <w:color w:val="auto"/>
        </w:rPr>
      </w:pPr>
      <w:r w:rsidRPr="00AB0FC4">
        <w:rPr>
          <w:color w:val="auto"/>
        </w:rPr>
        <w:t>Lietuvos Respublikos elektroninių ryšių įstatymu.</w:t>
      </w:r>
    </w:p>
    <w:p w14:paraId="42D56B19" w14:textId="77777777" w:rsidR="00AB0FC4" w:rsidRPr="00AB0FC4" w:rsidRDefault="00AB0FC4" w:rsidP="00AB0FC4">
      <w:pPr>
        <w:pStyle w:val="Default"/>
        <w:numPr>
          <w:ilvl w:val="2"/>
          <w:numId w:val="2"/>
        </w:numPr>
        <w:ind w:left="0" w:firstLine="1134"/>
        <w:jc w:val="both"/>
        <w:rPr>
          <w:color w:val="auto"/>
        </w:rPr>
      </w:pPr>
      <w:r w:rsidRPr="00AB0FC4">
        <w:rPr>
          <w:color w:val="auto"/>
        </w:rPr>
        <w:t>Lietuvos Respublikos valstybės informacinių išteklių valdymo įstatymu.</w:t>
      </w:r>
    </w:p>
    <w:p w14:paraId="107A71EE" w14:textId="77777777" w:rsidR="00AB0FC4" w:rsidRPr="00AB0FC4" w:rsidRDefault="00AB0FC4" w:rsidP="00AB0FC4">
      <w:pPr>
        <w:pStyle w:val="Default"/>
        <w:numPr>
          <w:ilvl w:val="2"/>
          <w:numId w:val="2"/>
        </w:numPr>
        <w:ind w:left="0" w:firstLine="1134"/>
        <w:jc w:val="both"/>
        <w:rPr>
          <w:color w:val="auto"/>
        </w:rPr>
      </w:pPr>
      <w:r w:rsidRPr="00AB0FC4">
        <w:rPr>
          <w:color w:val="auto"/>
        </w:rPr>
        <w:t>Bendrųjų elektroninės informacijos saugos reikalavimų aprašu, saugos dokumentų turinio gairių aprašu ir valstybės informacinių sistemų, registrų ir kitų informacinių sistemų klasifikavimo ir elektroninės informacijos svarbos nustatymo gairių aprašu, patvirtintu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w:t>
      </w:r>
    </w:p>
    <w:p w14:paraId="447174C1" w14:textId="77777777" w:rsidR="00AB0FC4" w:rsidRPr="00AB0FC4" w:rsidRDefault="00AB0FC4" w:rsidP="00AB0FC4">
      <w:pPr>
        <w:pStyle w:val="Default"/>
        <w:numPr>
          <w:ilvl w:val="2"/>
          <w:numId w:val="2"/>
        </w:numPr>
        <w:ind w:left="0" w:firstLine="1134"/>
        <w:jc w:val="both"/>
        <w:rPr>
          <w:color w:val="auto"/>
        </w:rPr>
      </w:pPr>
      <w:r w:rsidRPr="00AB0FC4">
        <w:rPr>
          <w:color w:val="auto"/>
        </w:rPr>
        <w:t>Lietuvos Respublikos elektroninių ryšių įstatymu.</w:t>
      </w:r>
    </w:p>
    <w:p w14:paraId="4F98D9EB" w14:textId="77777777" w:rsidR="00AB0FC4" w:rsidRPr="00AB0FC4" w:rsidRDefault="00AB0FC4" w:rsidP="00AB0FC4">
      <w:pPr>
        <w:pStyle w:val="Default"/>
        <w:numPr>
          <w:ilvl w:val="2"/>
          <w:numId w:val="2"/>
        </w:numPr>
        <w:ind w:left="0" w:firstLine="1134"/>
        <w:jc w:val="both"/>
        <w:rPr>
          <w:color w:val="auto"/>
        </w:rPr>
      </w:pPr>
      <w:r w:rsidRPr="00AB0FC4">
        <w:rPr>
          <w:color w:val="auto"/>
        </w:rPr>
        <w:t>Lietuvos Respublikos valstybės informacinių išteklių valdymo įstatymu.</w:t>
      </w:r>
    </w:p>
    <w:p w14:paraId="35ECE2FD" w14:textId="77777777" w:rsidR="00AB0FC4" w:rsidRPr="00AB0FC4" w:rsidRDefault="00AB0FC4" w:rsidP="00AB0FC4">
      <w:pPr>
        <w:pStyle w:val="Default"/>
        <w:numPr>
          <w:ilvl w:val="2"/>
          <w:numId w:val="2"/>
        </w:numPr>
        <w:ind w:left="0" w:firstLine="1134"/>
        <w:jc w:val="both"/>
        <w:rPr>
          <w:color w:val="auto"/>
        </w:rPr>
      </w:pPr>
      <w:r w:rsidRPr="00AB0FC4">
        <w:rPr>
          <w:color w:val="auto"/>
        </w:rPr>
        <w:t>Techniniais valstybės registrų (kadastrų), žinybinių registrų, valstybės informacinių sistemų ir kitų informacinių sistemų elektroninės informacijos saugos reikalavimais, patvirtintais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5BCCDCD9" w14:textId="77777777" w:rsidR="00AB0FC4" w:rsidRPr="00AB0FC4" w:rsidRDefault="00AB0FC4" w:rsidP="00AB0FC4">
      <w:pPr>
        <w:pStyle w:val="Default"/>
        <w:numPr>
          <w:ilvl w:val="2"/>
          <w:numId w:val="2"/>
        </w:numPr>
        <w:ind w:left="0" w:firstLine="1134"/>
        <w:jc w:val="both"/>
        <w:rPr>
          <w:color w:val="auto"/>
        </w:rPr>
      </w:pPr>
      <w:r w:rsidRPr="00AB0FC4">
        <w:rPr>
          <w:color w:val="auto"/>
        </w:rPr>
        <w:t>Tvarkomų asmens duomenų saugumo priemonių ir rizikos įvertinimo gairėmis duomenų valdytojams ir duomenų tvarkytojams (3 versija), parengtomis Valstybinės duomenų apsaugos inspekcijos 2020 m. birželio 18 d.</w:t>
      </w:r>
    </w:p>
    <w:p w14:paraId="5D4161F9" w14:textId="77777777" w:rsidR="00AB0FC4" w:rsidRPr="00AB0FC4" w:rsidRDefault="00AB0FC4" w:rsidP="00AB0FC4">
      <w:pPr>
        <w:pStyle w:val="Pagrindinistekstas2"/>
        <w:spacing w:after="0" w:line="240" w:lineRule="auto"/>
        <w:ind w:firstLine="1247"/>
        <w:rPr>
          <w:szCs w:val="24"/>
        </w:rPr>
      </w:pPr>
    </w:p>
    <w:p w14:paraId="305871F0" w14:textId="77777777" w:rsidR="00AB0FC4" w:rsidRPr="00AB0FC4" w:rsidRDefault="00AB0FC4" w:rsidP="00AB0FC4">
      <w:pPr>
        <w:pStyle w:val="Pagrindinistekstas2"/>
        <w:numPr>
          <w:ilvl w:val="0"/>
          <w:numId w:val="1"/>
        </w:numPr>
        <w:spacing w:after="0" w:line="240" w:lineRule="auto"/>
        <w:rPr>
          <w:b/>
          <w:bCs/>
          <w:szCs w:val="24"/>
        </w:rPr>
      </w:pPr>
      <w:r w:rsidRPr="00AB0FC4">
        <w:rPr>
          <w:b/>
          <w:bCs/>
          <w:szCs w:val="24"/>
        </w:rPr>
        <w:t>DIEGIMAS, PRIEŽIŪRA, VYKDYMAS</w:t>
      </w:r>
    </w:p>
    <w:p w14:paraId="4C17CDEB" w14:textId="77777777" w:rsidR="00AB0FC4" w:rsidRPr="00AB0FC4" w:rsidRDefault="00AB0FC4" w:rsidP="00AB0FC4">
      <w:pPr>
        <w:pStyle w:val="Pagrindinistekstas2"/>
        <w:spacing w:after="0" w:line="240" w:lineRule="auto"/>
        <w:jc w:val="center"/>
        <w:rPr>
          <w:bCs/>
          <w:szCs w:val="24"/>
        </w:rPr>
      </w:pPr>
    </w:p>
    <w:p w14:paraId="48438005" w14:textId="77777777" w:rsidR="00AB0FC4" w:rsidRPr="00AB0FC4" w:rsidRDefault="00AB0FC4" w:rsidP="00AB0FC4">
      <w:pPr>
        <w:pStyle w:val="Pagrindinistekstas2"/>
        <w:spacing w:after="0" w:line="240" w:lineRule="auto"/>
        <w:ind w:firstLine="1134"/>
        <w:rPr>
          <w:strike/>
          <w:szCs w:val="24"/>
        </w:rPr>
      </w:pPr>
      <w:r w:rsidRPr="00AB0FC4">
        <w:rPr>
          <w:szCs w:val="24"/>
        </w:rPr>
        <w:t>Į bendrą projekto vertę turi būti įtraukti mokymai.</w:t>
      </w:r>
      <w:r w:rsidRPr="00AB0FC4">
        <w:rPr>
          <w:strike/>
          <w:szCs w:val="24"/>
        </w:rPr>
        <w:t xml:space="preserve"> </w:t>
      </w:r>
    </w:p>
    <w:p w14:paraId="60931CE0" w14:textId="77777777" w:rsidR="00AB0FC4" w:rsidRPr="00AB0FC4" w:rsidRDefault="00AB0FC4" w:rsidP="00AB0FC4">
      <w:pPr>
        <w:pStyle w:val="Pagrindinistekstas2"/>
        <w:spacing w:after="0" w:line="240" w:lineRule="auto"/>
        <w:ind w:firstLine="1134"/>
        <w:rPr>
          <w:szCs w:val="24"/>
        </w:rPr>
      </w:pPr>
      <w:r w:rsidRPr="00AB0FC4">
        <w:rPr>
          <w:szCs w:val="24"/>
        </w:rPr>
        <w:lastRenderedPageBreak/>
        <w:t>Į mokymų paslaugas įtraukiamas organizacijos darbuotojų apmokymas naudotis sistema. Tai apima pagrindinių funkcijų demonstravimą, tokių kaip duomenų analizė, ataskaitų kūrimas, rezultatų vizualizacija ir filtravimas. Taip pat organizuojami techniniai mokymai administratoriui ar IT personalui apie sistemos valdymą, konfigūravimą, vartotojų teisių nustatymą ir duomenų apsaugą. Esant poreikiui, gali būti teikiami individualūs mokymai pagal specifinius vartotojo poreikius arba internetinės instrukcijos, įrašai ir naudotojo vadovai savarankiškam mokymuisi.</w:t>
      </w:r>
    </w:p>
    <w:p w14:paraId="06C7AE25" w14:textId="77777777" w:rsidR="00AB0FC4" w:rsidRPr="00AB0FC4" w:rsidRDefault="00AB0FC4" w:rsidP="00AB0FC4">
      <w:pPr>
        <w:pStyle w:val="Pagrindinistekstas2"/>
        <w:spacing w:after="0" w:line="240" w:lineRule="auto"/>
        <w:ind w:firstLine="1134"/>
        <w:rPr>
          <w:i/>
          <w:szCs w:val="24"/>
        </w:rPr>
      </w:pPr>
      <w:r w:rsidRPr="00AB0FC4">
        <w:rPr>
          <w:szCs w:val="24"/>
        </w:rPr>
        <w:t xml:space="preserve">Diegimo metu techninė priežiūra apima sistemos įdiegimą, konfigūraciją, testavimą ir integraciją su esamomis organizacijos sistemomis. Užtikrinama, kad sistema tinkamai veiktų esamoje infrastruktūroje, o identifikuotos problemos būtų greitai sprendžiamos. </w:t>
      </w:r>
      <w:bookmarkEnd w:id="1"/>
      <w:bookmarkEnd w:id="7"/>
    </w:p>
    <w:p w14:paraId="35708314" w14:textId="77777777" w:rsidR="00BC0E9F" w:rsidRPr="00AB0FC4" w:rsidRDefault="00BC0E9F"/>
    <w:sectPr w:rsidR="00BC0E9F" w:rsidRPr="00AB0FC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8BF"/>
    <w:multiLevelType w:val="hybridMultilevel"/>
    <w:tmpl w:val="AAE82C68"/>
    <w:lvl w:ilvl="0" w:tplc="04090001">
      <w:start w:val="1"/>
      <w:numFmt w:val="bullet"/>
      <w:lvlText w:val=""/>
      <w:lvlJc w:val="left"/>
      <w:pPr>
        <w:ind w:left="4690" w:hanging="360"/>
      </w:pPr>
      <w:rPr>
        <w:rFonts w:ascii="Symbol" w:hAnsi="Symbol" w:hint="default"/>
      </w:rPr>
    </w:lvl>
    <w:lvl w:ilvl="1" w:tplc="04090003" w:tentative="1">
      <w:start w:val="1"/>
      <w:numFmt w:val="bullet"/>
      <w:lvlText w:val="o"/>
      <w:lvlJc w:val="left"/>
      <w:pPr>
        <w:ind w:left="5410" w:hanging="360"/>
      </w:pPr>
      <w:rPr>
        <w:rFonts w:ascii="Courier New" w:hAnsi="Courier New" w:cs="Courier New" w:hint="default"/>
      </w:rPr>
    </w:lvl>
    <w:lvl w:ilvl="2" w:tplc="04090005" w:tentative="1">
      <w:start w:val="1"/>
      <w:numFmt w:val="bullet"/>
      <w:lvlText w:val=""/>
      <w:lvlJc w:val="left"/>
      <w:pPr>
        <w:ind w:left="6130" w:hanging="360"/>
      </w:pPr>
      <w:rPr>
        <w:rFonts w:ascii="Wingdings" w:hAnsi="Wingdings" w:hint="default"/>
      </w:rPr>
    </w:lvl>
    <w:lvl w:ilvl="3" w:tplc="04090001" w:tentative="1">
      <w:start w:val="1"/>
      <w:numFmt w:val="bullet"/>
      <w:lvlText w:val=""/>
      <w:lvlJc w:val="left"/>
      <w:pPr>
        <w:ind w:left="6850" w:hanging="360"/>
      </w:pPr>
      <w:rPr>
        <w:rFonts w:ascii="Symbol" w:hAnsi="Symbol" w:hint="default"/>
      </w:rPr>
    </w:lvl>
    <w:lvl w:ilvl="4" w:tplc="04090003" w:tentative="1">
      <w:start w:val="1"/>
      <w:numFmt w:val="bullet"/>
      <w:lvlText w:val="o"/>
      <w:lvlJc w:val="left"/>
      <w:pPr>
        <w:ind w:left="7570" w:hanging="360"/>
      </w:pPr>
      <w:rPr>
        <w:rFonts w:ascii="Courier New" w:hAnsi="Courier New" w:cs="Courier New" w:hint="default"/>
      </w:rPr>
    </w:lvl>
    <w:lvl w:ilvl="5" w:tplc="04090005" w:tentative="1">
      <w:start w:val="1"/>
      <w:numFmt w:val="bullet"/>
      <w:lvlText w:val=""/>
      <w:lvlJc w:val="left"/>
      <w:pPr>
        <w:ind w:left="8290" w:hanging="360"/>
      </w:pPr>
      <w:rPr>
        <w:rFonts w:ascii="Wingdings" w:hAnsi="Wingdings" w:hint="default"/>
      </w:rPr>
    </w:lvl>
    <w:lvl w:ilvl="6" w:tplc="04090001" w:tentative="1">
      <w:start w:val="1"/>
      <w:numFmt w:val="bullet"/>
      <w:lvlText w:val=""/>
      <w:lvlJc w:val="left"/>
      <w:pPr>
        <w:ind w:left="9010" w:hanging="360"/>
      </w:pPr>
      <w:rPr>
        <w:rFonts w:ascii="Symbol" w:hAnsi="Symbol" w:hint="default"/>
      </w:rPr>
    </w:lvl>
    <w:lvl w:ilvl="7" w:tplc="04090003" w:tentative="1">
      <w:start w:val="1"/>
      <w:numFmt w:val="bullet"/>
      <w:lvlText w:val="o"/>
      <w:lvlJc w:val="left"/>
      <w:pPr>
        <w:ind w:left="9730" w:hanging="360"/>
      </w:pPr>
      <w:rPr>
        <w:rFonts w:ascii="Courier New" w:hAnsi="Courier New" w:cs="Courier New" w:hint="default"/>
      </w:rPr>
    </w:lvl>
    <w:lvl w:ilvl="8" w:tplc="04090005" w:tentative="1">
      <w:start w:val="1"/>
      <w:numFmt w:val="bullet"/>
      <w:lvlText w:val=""/>
      <w:lvlJc w:val="left"/>
      <w:pPr>
        <w:ind w:left="10450" w:hanging="360"/>
      </w:pPr>
      <w:rPr>
        <w:rFonts w:ascii="Wingdings" w:hAnsi="Wingdings" w:hint="default"/>
      </w:rPr>
    </w:lvl>
  </w:abstractNum>
  <w:abstractNum w:abstractNumId="1" w15:restartNumberingAfterBreak="0">
    <w:nsid w:val="00F678D7"/>
    <w:multiLevelType w:val="hybridMultilevel"/>
    <w:tmpl w:val="4BB611E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A755C79"/>
    <w:multiLevelType w:val="hybridMultilevel"/>
    <w:tmpl w:val="EC8A2B42"/>
    <w:lvl w:ilvl="0" w:tplc="04090001">
      <w:start w:val="1"/>
      <w:numFmt w:val="bullet"/>
      <w:lvlText w:val=""/>
      <w:lvlJc w:val="left"/>
      <w:pPr>
        <w:ind w:left="1965" w:hanging="360"/>
      </w:pPr>
      <w:rPr>
        <w:rFonts w:ascii="Symbol" w:hAnsi="Symbol"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3" w15:restartNumberingAfterBreak="0">
    <w:nsid w:val="152B43A9"/>
    <w:multiLevelType w:val="hybridMultilevel"/>
    <w:tmpl w:val="99AA931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4" w15:restartNumberingAfterBreak="0">
    <w:nsid w:val="198F427E"/>
    <w:multiLevelType w:val="hybridMultilevel"/>
    <w:tmpl w:val="5EDA4F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6049C9"/>
    <w:multiLevelType w:val="hybridMultilevel"/>
    <w:tmpl w:val="31B4248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CDA07B0"/>
    <w:multiLevelType w:val="multilevel"/>
    <w:tmpl w:val="013A581A"/>
    <w:lvl w:ilvl="0">
      <w:start w:val="1"/>
      <w:numFmt w:val="decimal"/>
      <w:lvlText w:val="%1."/>
      <w:lvlJc w:val="left"/>
      <w:pPr>
        <w:ind w:left="360" w:hanging="360"/>
      </w:pPr>
      <w:rPr>
        <w:b/>
        <w:bCs/>
      </w:rPr>
    </w:lvl>
    <w:lvl w:ilvl="1">
      <w:start w:val="1"/>
      <w:numFmt w:val="decimal"/>
      <w:lvlText w:val="%1.%2."/>
      <w:lvlJc w:val="left"/>
      <w:pPr>
        <w:ind w:left="432" w:hanging="432"/>
      </w:pPr>
      <w:rPr>
        <w:rFonts w:ascii="Times New Roman" w:hAnsi="Times New Roman" w:cs="Times New Roman" w:hint="default"/>
        <w:b w:val="0"/>
        <w:bCs w:val="0"/>
        <w:strike w:val="0"/>
        <w:color w:val="000000" w:themeColor="text1"/>
        <w:sz w:val="24"/>
        <w:szCs w:val="24"/>
      </w:rPr>
    </w:lvl>
    <w:lvl w:ilvl="2">
      <w:start w:val="1"/>
      <w:numFmt w:val="decimal"/>
      <w:lvlText w:val="%1.%2.%3."/>
      <w:lvlJc w:val="left"/>
      <w:pPr>
        <w:ind w:left="1355" w:hanging="504"/>
      </w:pPr>
      <w:rPr>
        <w:strike w:val="0"/>
        <w:sz w:val="24"/>
        <w:szCs w:val="24"/>
      </w:r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AB79CB"/>
    <w:multiLevelType w:val="hybridMultilevel"/>
    <w:tmpl w:val="B136EA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22012C7B"/>
    <w:multiLevelType w:val="multilevel"/>
    <w:tmpl w:val="EBBC358C"/>
    <w:lvl w:ilvl="0">
      <w:start w:val="1"/>
      <w:numFmt w:val="decimal"/>
      <w:lvlText w:val="%1."/>
      <w:lvlJc w:val="left"/>
      <w:pPr>
        <w:ind w:left="720" w:hanging="360"/>
      </w:pPr>
      <w:rPr>
        <w:rFonts w:ascii="Times New Roman" w:eastAsiaTheme="minorHAnsi" w:hAnsi="Times New Roman" w:cs="Times New Roman"/>
      </w:rPr>
    </w:lvl>
    <w:lvl w:ilvl="1">
      <w:start w:val="1"/>
      <w:numFmt w:val="decimal"/>
      <w:lvlText w:val="%2."/>
      <w:lvlJc w:val="left"/>
      <w:pPr>
        <w:ind w:left="720" w:hanging="360"/>
      </w:pPr>
    </w:lvl>
    <w:lvl w:ilvl="2">
      <w:start w:val="1"/>
      <w:numFmt w:val="bullet"/>
      <w:lvlText w:val=""/>
      <w:lvlJc w:val="left"/>
      <w:pPr>
        <w:ind w:left="1440" w:hanging="36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BD13023"/>
    <w:multiLevelType w:val="hybridMultilevel"/>
    <w:tmpl w:val="C50600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229F"/>
    <w:multiLevelType w:val="hybridMultilevel"/>
    <w:tmpl w:val="BA3888B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49C54F15"/>
    <w:multiLevelType w:val="hybridMultilevel"/>
    <w:tmpl w:val="16FC2F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4C957CC"/>
    <w:multiLevelType w:val="hybridMultilevel"/>
    <w:tmpl w:val="D9E0F6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DC262B"/>
    <w:multiLevelType w:val="hybridMultilevel"/>
    <w:tmpl w:val="652843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5C7F302C"/>
    <w:multiLevelType w:val="hybridMultilevel"/>
    <w:tmpl w:val="B7EA1AA8"/>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5FAB6E39"/>
    <w:multiLevelType w:val="hybridMultilevel"/>
    <w:tmpl w:val="F822D28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60A307DF"/>
    <w:multiLevelType w:val="hybridMultilevel"/>
    <w:tmpl w:val="783ADDDE"/>
    <w:lvl w:ilvl="0" w:tplc="04090001">
      <w:start w:val="1"/>
      <w:numFmt w:val="bullet"/>
      <w:lvlText w:val=""/>
      <w:lvlJc w:val="left"/>
      <w:pPr>
        <w:ind w:left="1965" w:hanging="360"/>
      </w:pPr>
      <w:rPr>
        <w:rFonts w:ascii="Symbol" w:hAnsi="Symbol"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17" w15:restartNumberingAfterBreak="0">
    <w:nsid w:val="61E67C90"/>
    <w:multiLevelType w:val="hybridMultilevel"/>
    <w:tmpl w:val="17162BFA"/>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8" w15:restartNumberingAfterBreak="0">
    <w:nsid w:val="769A4ED9"/>
    <w:multiLevelType w:val="hybridMultilevel"/>
    <w:tmpl w:val="DC3ED5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79395C84"/>
    <w:multiLevelType w:val="hybridMultilevel"/>
    <w:tmpl w:val="DBD064F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16cid:durableId="2130393804">
    <w:abstractNumId w:val="6"/>
  </w:num>
  <w:num w:numId="2" w16cid:durableId="1852525147">
    <w:abstractNumId w:val="8"/>
  </w:num>
  <w:num w:numId="3" w16cid:durableId="1255212701">
    <w:abstractNumId w:val="3"/>
  </w:num>
  <w:num w:numId="4" w16cid:durableId="1538540691">
    <w:abstractNumId w:val="0"/>
  </w:num>
  <w:num w:numId="5" w16cid:durableId="115177305">
    <w:abstractNumId w:val="19"/>
  </w:num>
  <w:num w:numId="6" w16cid:durableId="1795100609">
    <w:abstractNumId w:val="13"/>
  </w:num>
  <w:num w:numId="7" w16cid:durableId="340788389">
    <w:abstractNumId w:val="18"/>
  </w:num>
  <w:num w:numId="8" w16cid:durableId="1692216389">
    <w:abstractNumId w:val="14"/>
  </w:num>
  <w:num w:numId="9" w16cid:durableId="179123521">
    <w:abstractNumId w:val="2"/>
  </w:num>
  <w:num w:numId="10" w16cid:durableId="816802395">
    <w:abstractNumId w:val="16"/>
  </w:num>
  <w:num w:numId="11" w16cid:durableId="2121214837">
    <w:abstractNumId w:val="17"/>
  </w:num>
  <w:num w:numId="12" w16cid:durableId="1955864231">
    <w:abstractNumId w:val="5"/>
  </w:num>
  <w:num w:numId="13" w16cid:durableId="627979329">
    <w:abstractNumId w:val="10"/>
  </w:num>
  <w:num w:numId="14" w16cid:durableId="1469474401">
    <w:abstractNumId w:val="1"/>
  </w:num>
  <w:num w:numId="15" w16cid:durableId="1732382202">
    <w:abstractNumId w:val="7"/>
  </w:num>
  <w:num w:numId="16" w16cid:durableId="2034576974">
    <w:abstractNumId w:val="15"/>
  </w:num>
  <w:num w:numId="17" w16cid:durableId="1517305057">
    <w:abstractNumId w:val="11"/>
  </w:num>
  <w:num w:numId="18" w16cid:durableId="1069034185">
    <w:abstractNumId w:val="9"/>
  </w:num>
  <w:num w:numId="19" w16cid:durableId="1006789428">
    <w:abstractNumId w:val="4"/>
  </w:num>
  <w:num w:numId="20" w16cid:durableId="11543014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FC4"/>
    <w:rsid w:val="000166D0"/>
    <w:rsid w:val="000F6C1C"/>
    <w:rsid w:val="00225864"/>
    <w:rsid w:val="00681F33"/>
    <w:rsid w:val="006A4859"/>
    <w:rsid w:val="00826CFB"/>
    <w:rsid w:val="008D1E91"/>
    <w:rsid w:val="00AB0FC4"/>
    <w:rsid w:val="00B369DD"/>
    <w:rsid w:val="00B96F3E"/>
    <w:rsid w:val="00BC0E9F"/>
    <w:rsid w:val="00BC7A5A"/>
    <w:rsid w:val="00CD7F3D"/>
    <w:rsid w:val="00EC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D504A"/>
  <w15:chartTrackingRefBased/>
  <w15:docId w15:val="{B8DC179E-50A2-46A0-AB25-E0C64640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0FC4"/>
    <w:pPr>
      <w:spacing w:after="0" w:line="240" w:lineRule="auto"/>
      <w:jc w:val="both"/>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qFormat/>
    <w:rsid w:val="00AB0FC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AB0FC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AB0FC4"/>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AB0FC4"/>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B0FC4"/>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B0FC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0FC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0FC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0FC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B0FC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AB0FC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AB0FC4"/>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AB0FC4"/>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AB0FC4"/>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AB0FC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0FC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0FC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0FC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0FC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0FC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0FC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0FC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0FC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0FC4"/>
    <w:rPr>
      <w:i/>
      <w:iCs/>
      <w:color w:val="404040" w:themeColor="text1" w:themeTint="BF"/>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AB0FC4"/>
    <w:pPr>
      <w:ind w:left="720"/>
      <w:contextualSpacing/>
    </w:pPr>
  </w:style>
  <w:style w:type="character" w:styleId="Rykuspabraukimas">
    <w:name w:val="Intense Emphasis"/>
    <w:basedOn w:val="Numatytasispastraiposriftas"/>
    <w:uiPriority w:val="21"/>
    <w:qFormat/>
    <w:rsid w:val="00AB0FC4"/>
    <w:rPr>
      <w:i/>
      <w:iCs/>
      <w:color w:val="2E74B5" w:themeColor="accent1" w:themeShade="BF"/>
    </w:rPr>
  </w:style>
  <w:style w:type="paragraph" w:styleId="Iskirtacitata">
    <w:name w:val="Intense Quote"/>
    <w:basedOn w:val="prastasis"/>
    <w:next w:val="prastasis"/>
    <w:link w:val="IskirtacitataDiagrama"/>
    <w:uiPriority w:val="30"/>
    <w:qFormat/>
    <w:rsid w:val="00AB0FC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B0FC4"/>
    <w:rPr>
      <w:i/>
      <w:iCs/>
      <w:color w:val="2E74B5" w:themeColor="accent1" w:themeShade="BF"/>
    </w:rPr>
  </w:style>
  <w:style w:type="character" w:styleId="Rykinuoroda">
    <w:name w:val="Intense Reference"/>
    <w:basedOn w:val="Numatytasispastraiposriftas"/>
    <w:uiPriority w:val="32"/>
    <w:qFormat/>
    <w:rsid w:val="00AB0FC4"/>
    <w:rPr>
      <w:b/>
      <w:bCs/>
      <w:smallCaps/>
      <w:color w:val="2E74B5" w:themeColor="accent1" w:themeShade="BF"/>
      <w:spacing w:val="5"/>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locked/>
    <w:rsid w:val="00AB0FC4"/>
  </w:style>
  <w:style w:type="paragraph" w:customStyle="1" w:styleId="Default">
    <w:name w:val="Default"/>
    <w:rsid w:val="00AB0FC4"/>
    <w:pPr>
      <w:autoSpaceDE w:val="0"/>
      <w:autoSpaceDN w:val="0"/>
      <w:adjustRightInd w:val="0"/>
      <w:spacing w:after="0" w:line="240" w:lineRule="auto"/>
    </w:pPr>
    <w:rPr>
      <w:rFonts w:ascii="Times New Roman" w:eastAsia="Times New Roman" w:hAnsi="Times New Roman" w:cs="Times New Roman"/>
      <w:color w:val="000000"/>
      <w:kern w:val="0"/>
      <w:lang w:val="lt-LT"/>
      <w14:ligatures w14:val="none"/>
    </w:rPr>
  </w:style>
  <w:style w:type="paragraph" w:styleId="prastasiniatinklio">
    <w:name w:val="Normal (Web)"/>
    <w:basedOn w:val="prastasis"/>
    <w:uiPriority w:val="99"/>
    <w:rsid w:val="00AB0FC4"/>
    <w:pPr>
      <w:spacing w:before="100" w:beforeAutospacing="1" w:after="100" w:afterAutospacing="1"/>
      <w:jc w:val="left"/>
    </w:pPr>
    <w:rPr>
      <w:szCs w:val="24"/>
      <w:lang w:eastAsia="lt-LT"/>
    </w:rPr>
  </w:style>
  <w:style w:type="paragraph" w:styleId="Pagrindinistekstas2">
    <w:name w:val="Body Text 2"/>
    <w:basedOn w:val="prastasis"/>
    <w:link w:val="Pagrindinistekstas2Diagrama"/>
    <w:uiPriority w:val="99"/>
    <w:semiHidden/>
    <w:rsid w:val="00AB0FC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B0FC4"/>
    <w:rPr>
      <w:rFonts w:ascii="Times New Roman" w:eastAsia="Times New Roman" w:hAnsi="Times New Roman" w:cs="Times New Roman"/>
      <w:kern w:val="0"/>
      <w:szCs w:val="20"/>
      <w:lang w:val="lt-LT"/>
      <w14:ligatures w14:val="none"/>
    </w:rPr>
  </w:style>
  <w:style w:type="character" w:customStyle="1" w:styleId="cf01">
    <w:name w:val="cf01"/>
    <w:basedOn w:val="Numatytasispastraiposriftas"/>
    <w:rsid w:val="00AB0FC4"/>
    <w:rPr>
      <w:rFonts w:ascii="Segoe UI" w:hAnsi="Segoe UI" w:cs="Segoe UI" w:hint="default"/>
      <w:sz w:val="18"/>
      <w:szCs w:val="18"/>
    </w:rPr>
  </w:style>
  <w:style w:type="paragraph" w:customStyle="1" w:styleId="xmsolistparagraph">
    <w:name w:val="x_msolistparagraph"/>
    <w:basedOn w:val="prastasis"/>
    <w:rsid w:val="00AB0FC4"/>
    <w:pPr>
      <w:spacing w:before="100" w:beforeAutospacing="1" w:after="100" w:afterAutospacing="1"/>
      <w:jc w:val="left"/>
    </w:pPr>
    <w:rPr>
      <w:szCs w:val="24"/>
      <w:lang w:val="en-US"/>
    </w:rPr>
  </w:style>
  <w:style w:type="paragraph" w:customStyle="1" w:styleId="xmsonormal">
    <w:name w:val="x_msonormal"/>
    <w:basedOn w:val="prastasis"/>
    <w:rsid w:val="00AB0FC4"/>
    <w:pPr>
      <w:spacing w:before="100" w:beforeAutospacing="1" w:after="100" w:afterAutospacing="1"/>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23143</Words>
  <Characters>13193</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Bidva</dc:creator>
  <cp:keywords/>
  <dc:description/>
  <cp:lastModifiedBy>User</cp:lastModifiedBy>
  <cp:revision>4</cp:revision>
  <dcterms:created xsi:type="dcterms:W3CDTF">2026-02-10T14:01:00Z</dcterms:created>
  <dcterms:modified xsi:type="dcterms:W3CDTF">2026-02-26T12:05:00Z</dcterms:modified>
</cp:coreProperties>
</file>